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1ADEFFD6" w:rsidR="00FC5374" w:rsidRPr="002C57A0" w:rsidRDefault="00515B39" w:rsidP="00FD4231">
      <w:pPr>
        <w:rPr>
          <w:rFonts w:asciiTheme="minorHAnsi" w:hAnsiTheme="minorHAnsi"/>
          <w:b/>
          <w:sz w:val="22"/>
          <w:szCs w:val="22"/>
        </w:rPr>
      </w:pPr>
      <w:r w:rsidRPr="00515B39">
        <w:rPr>
          <w:rFonts w:asciiTheme="minorHAnsi" w:hAnsiTheme="minorHAnsi"/>
          <w:b/>
          <w:sz w:val="22"/>
          <w:szCs w:val="22"/>
        </w:rPr>
        <w:t xml:space="preserve">Příloha č. </w:t>
      </w:r>
      <w:r w:rsidR="00D2448D">
        <w:rPr>
          <w:rFonts w:asciiTheme="minorHAnsi" w:hAnsiTheme="minorHAnsi"/>
          <w:b/>
          <w:sz w:val="22"/>
          <w:szCs w:val="22"/>
        </w:rPr>
        <w:t>3</w:t>
      </w:r>
      <w:r w:rsidRPr="00515B39">
        <w:rPr>
          <w:rFonts w:asciiTheme="minorHAnsi" w:hAnsiTheme="minorHAnsi"/>
          <w:b/>
          <w:sz w:val="22"/>
          <w:szCs w:val="22"/>
        </w:rPr>
        <w:t xml:space="preserve"> zadávací dokumentace – Závazný návrh kupní smlouvy</w:t>
      </w:r>
    </w:p>
    <w:p w14:paraId="499636F5" w14:textId="77777777" w:rsidR="00181644" w:rsidRPr="002C57A0" w:rsidRDefault="00181644" w:rsidP="00FD4231">
      <w:pPr>
        <w:rPr>
          <w:rFonts w:asciiTheme="minorHAnsi" w:hAnsiTheme="minorHAnsi"/>
          <w:b/>
          <w:sz w:val="30"/>
          <w:szCs w:val="30"/>
        </w:rPr>
      </w:pPr>
    </w:p>
    <w:p w14:paraId="77BDAA0B" w14:textId="77777777" w:rsidR="0024457F" w:rsidRPr="002C57A0" w:rsidRDefault="00E37F4D" w:rsidP="0024457F">
      <w:pPr>
        <w:jc w:val="center"/>
        <w:rPr>
          <w:rFonts w:asciiTheme="minorHAnsi" w:hAnsiTheme="minorHAnsi"/>
          <w:b/>
          <w:sz w:val="30"/>
          <w:szCs w:val="30"/>
        </w:rPr>
      </w:pPr>
      <w:r w:rsidRPr="002C57A0">
        <w:rPr>
          <w:rFonts w:asciiTheme="minorHAnsi" w:hAnsiTheme="minorHAnsi"/>
          <w:b/>
          <w:sz w:val="30"/>
          <w:szCs w:val="30"/>
        </w:rPr>
        <w:t>KUPNÍ SMLOUVA</w:t>
      </w:r>
    </w:p>
    <w:p w14:paraId="42314EF3" w14:textId="77777777" w:rsidR="0024457F" w:rsidRPr="00515B39" w:rsidRDefault="0024457F" w:rsidP="0024457F">
      <w:pPr>
        <w:jc w:val="center"/>
        <w:rPr>
          <w:rFonts w:asciiTheme="minorHAnsi" w:hAnsiTheme="minorHAnsi"/>
          <w:sz w:val="20"/>
          <w:szCs w:val="20"/>
        </w:rPr>
      </w:pPr>
      <w:r w:rsidRPr="00515B39">
        <w:rPr>
          <w:rFonts w:asciiTheme="minorHAnsi" w:hAnsiTheme="minorHAnsi"/>
          <w:sz w:val="20"/>
          <w:szCs w:val="20"/>
        </w:rPr>
        <w:t>uzavřená</w:t>
      </w:r>
      <w:r w:rsidR="00E37F4D" w:rsidRPr="00515B39">
        <w:rPr>
          <w:rFonts w:asciiTheme="minorHAnsi" w:hAnsiTheme="minorHAnsi"/>
          <w:sz w:val="20"/>
          <w:szCs w:val="20"/>
        </w:rPr>
        <w:t xml:space="preserve"> dle ustanovení § 2079</w:t>
      </w:r>
      <w:r w:rsidRPr="00515B39">
        <w:rPr>
          <w:rFonts w:asciiTheme="minorHAnsi" w:hAnsiTheme="minorHAnsi"/>
          <w:sz w:val="20"/>
          <w:szCs w:val="20"/>
        </w:rPr>
        <w:t xml:space="preserve"> a násl. zákona č. 89/2012 Sb., občanský zákoník, v </w:t>
      </w:r>
      <w:r w:rsidR="000E1D2F" w:rsidRPr="00515B39">
        <w:rPr>
          <w:rFonts w:asciiTheme="minorHAnsi" w:hAnsiTheme="minorHAnsi"/>
          <w:sz w:val="20"/>
          <w:szCs w:val="20"/>
        </w:rPr>
        <w:t>platném znění (dále jen „OZ“)</w:t>
      </w:r>
    </w:p>
    <w:p w14:paraId="78AE89EE" w14:textId="77777777" w:rsidR="0024457F" w:rsidRPr="002C57A0" w:rsidRDefault="0024457F" w:rsidP="0024457F">
      <w:pPr>
        <w:pStyle w:val="Zkladntext2"/>
        <w:framePr w:w="0" w:h="0" w:hSpace="0" w:wrap="auto" w:vAnchor="margin" w:hAnchor="text" w:xAlign="left" w:yAlign="inline"/>
        <w:rPr>
          <w:rFonts w:asciiTheme="minorHAnsi" w:hAnsiTheme="minorHAnsi" w:cs="Times New Roman"/>
          <w:bCs/>
          <w:sz w:val="18"/>
          <w:szCs w:val="18"/>
        </w:rPr>
      </w:pPr>
    </w:p>
    <w:p w14:paraId="22C735F7" w14:textId="77777777" w:rsidR="00181644" w:rsidRPr="002C57A0" w:rsidRDefault="00181644" w:rsidP="0024457F">
      <w:pPr>
        <w:rPr>
          <w:rFonts w:asciiTheme="minorHAnsi" w:hAnsiTheme="minorHAnsi"/>
          <w:b/>
          <w:sz w:val="22"/>
          <w:szCs w:val="22"/>
        </w:rPr>
      </w:pPr>
    </w:p>
    <w:p w14:paraId="05AC5C33" w14:textId="593A50D4" w:rsidR="0024457F" w:rsidRPr="007B5937" w:rsidRDefault="0024457F" w:rsidP="007B5937">
      <w:pPr>
        <w:spacing w:line="276" w:lineRule="auto"/>
        <w:rPr>
          <w:rFonts w:asciiTheme="minorHAnsi" w:hAnsiTheme="minorHAnsi"/>
          <w:bCs/>
        </w:rPr>
      </w:pPr>
      <w:r w:rsidRPr="007B5937">
        <w:rPr>
          <w:rFonts w:asciiTheme="minorHAnsi" w:hAnsiTheme="minorHAnsi"/>
          <w:b/>
        </w:rPr>
        <w:t>Nemocnice Pardubického kraje, a.s.</w:t>
      </w:r>
    </w:p>
    <w:p w14:paraId="4059C221" w14:textId="54DE2B4F"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bCs/>
          <w:sz w:val="22"/>
          <w:szCs w:val="22"/>
        </w:rPr>
      </w:pPr>
      <w:r w:rsidRPr="00B00CB5">
        <w:rPr>
          <w:rFonts w:asciiTheme="minorHAnsi" w:hAnsiTheme="minorHAnsi"/>
          <w:sz w:val="22"/>
          <w:szCs w:val="22"/>
        </w:rPr>
        <w:t>Sídlo</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Kyjevská 44, 532 03 Pardubice</w:t>
      </w:r>
    </w:p>
    <w:p w14:paraId="4E794F45" w14:textId="769A6DAE"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sz w:val="22"/>
          <w:szCs w:val="22"/>
        </w:rPr>
      </w:pPr>
      <w:r w:rsidRPr="00B00CB5">
        <w:rPr>
          <w:rFonts w:asciiTheme="minorHAnsi" w:hAnsiTheme="minorHAnsi"/>
          <w:sz w:val="22"/>
          <w:szCs w:val="22"/>
        </w:rPr>
        <w:t>Zastoupená:</w:t>
      </w:r>
      <w:r w:rsidR="007B5937">
        <w:rPr>
          <w:rFonts w:asciiTheme="minorHAnsi" w:hAnsiTheme="minorHAnsi"/>
          <w:sz w:val="22"/>
          <w:szCs w:val="22"/>
        </w:rPr>
        <w:tab/>
      </w:r>
      <w:r w:rsidRPr="00B00CB5">
        <w:rPr>
          <w:rFonts w:asciiTheme="minorHAnsi" w:hAnsiTheme="minorHAnsi"/>
          <w:sz w:val="22"/>
          <w:szCs w:val="22"/>
        </w:rPr>
        <w:t xml:space="preserve">MUDr. Tomášem Gottvaldem, předsedou představenstva </w:t>
      </w:r>
    </w:p>
    <w:p w14:paraId="26C30AA9" w14:textId="6CAF10C4" w:rsidR="00661528" w:rsidRPr="00661528" w:rsidRDefault="007B5937" w:rsidP="007B5937">
      <w:pPr>
        <w:tabs>
          <w:tab w:val="left" w:pos="1985"/>
        </w:tabs>
        <w:spacing w:line="276" w:lineRule="auto"/>
        <w:ind w:left="284" w:hanging="284"/>
        <w:rPr>
          <w:rFonts w:ascii="Calibri" w:hAnsi="Calibri" w:cs="Calibri"/>
          <w:bCs/>
          <w:sz w:val="22"/>
          <w:szCs w:val="22"/>
        </w:rPr>
      </w:pPr>
      <w:r>
        <w:rPr>
          <w:rFonts w:ascii="Calibri" w:hAnsi="Calibri" w:cs="Calibri"/>
          <w:sz w:val="22"/>
          <w:szCs w:val="22"/>
        </w:rPr>
        <w:tab/>
      </w:r>
      <w:r>
        <w:rPr>
          <w:rFonts w:ascii="Calibri" w:hAnsi="Calibri" w:cs="Calibri"/>
          <w:sz w:val="22"/>
          <w:szCs w:val="22"/>
        </w:rPr>
        <w:tab/>
      </w:r>
      <w:r w:rsidR="00661528" w:rsidRPr="00661528">
        <w:rPr>
          <w:rFonts w:ascii="Calibri" w:hAnsi="Calibri" w:cs="Calibri"/>
          <w:sz w:val="22"/>
          <w:szCs w:val="22"/>
        </w:rPr>
        <w:t xml:space="preserve">Ing. </w:t>
      </w:r>
      <w:r w:rsidR="004F2F96">
        <w:rPr>
          <w:rFonts w:ascii="Calibri" w:hAnsi="Calibri" w:cs="Calibri"/>
          <w:sz w:val="22"/>
          <w:szCs w:val="22"/>
        </w:rPr>
        <w:t>Petrem Vrbou</w:t>
      </w:r>
      <w:r w:rsidR="00661528" w:rsidRPr="00661528">
        <w:rPr>
          <w:rFonts w:ascii="Calibri" w:hAnsi="Calibri" w:cs="Calibri"/>
          <w:sz w:val="22"/>
          <w:szCs w:val="22"/>
        </w:rPr>
        <w:t>, místopředsedou představenstva</w:t>
      </w:r>
    </w:p>
    <w:p w14:paraId="7F6E028C" w14:textId="4ECCD186" w:rsidR="0024457F" w:rsidRPr="00B00CB5" w:rsidRDefault="0024457F" w:rsidP="007B5937">
      <w:pPr>
        <w:tabs>
          <w:tab w:val="left" w:pos="284"/>
          <w:tab w:val="left" w:pos="1134"/>
          <w:tab w:val="left" w:pos="1985"/>
          <w:tab w:val="left" w:pos="8370"/>
        </w:tabs>
        <w:spacing w:line="276" w:lineRule="auto"/>
        <w:ind w:left="284" w:hanging="284"/>
        <w:rPr>
          <w:rFonts w:asciiTheme="minorHAnsi" w:hAnsiTheme="minorHAnsi"/>
          <w:sz w:val="22"/>
          <w:szCs w:val="22"/>
        </w:rPr>
      </w:pPr>
      <w:r w:rsidRPr="00B00CB5">
        <w:rPr>
          <w:rFonts w:asciiTheme="minorHAnsi" w:hAnsiTheme="minorHAnsi"/>
          <w:sz w:val="22"/>
          <w:szCs w:val="22"/>
        </w:rPr>
        <w:t>bankovní spojení:</w:t>
      </w:r>
      <w:r w:rsidR="007B5937">
        <w:rPr>
          <w:rFonts w:asciiTheme="minorHAnsi" w:hAnsiTheme="minorHAnsi"/>
          <w:sz w:val="22"/>
          <w:szCs w:val="22"/>
        </w:rPr>
        <w:tab/>
      </w:r>
      <w:r w:rsidR="00B50C12" w:rsidRPr="00B00CB5">
        <w:rPr>
          <w:rFonts w:asciiTheme="minorHAnsi" w:hAnsiTheme="minorHAnsi"/>
          <w:sz w:val="22"/>
          <w:szCs w:val="22"/>
        </w:rPr>
        <w:t>Československá obchodní banka, a.s.</w:t>
      </w:r>
      <w:r w:rsidRPr="00B00CB5">
        <w:rPr>
          <w:rFonts w:asciiTheme="minorHAnsi" w:hAnsiTheme="minorHAnsi"/>
          <w:sz w:val="22"/>
          <w:szCs w:val="22"/>
        </w:rPr>
        <w:tab/>
      </w:r>
      <w:r w:rsidR="00B50C12" w:rsidRPr="00B00CB5">
        <w:rPr>
          <w:rFonts w:asciiTheme="minorHAnsi" w:hAnsiTheme="minorHAnsi"/>
          <w:sz w:val="22"/>
          <w:szCs w:val="22"/>
        </w:rPr>
        <w:t xml:space="preserve">              </w:t>
      </w:r>
    </w:p>
    <w:p w14:paraId="3A64B24A" w14:textId="228EE077" w:rsidR="0024457F" w:rsidRPr="00B00CB5" w:rsidRDefault="0024457F" w:rsidP="007B5937">
      <w:pPr>
        <w:tabs>
          <w:tab w:val="left" w:pos="1985"/>
        </w:tabs>
        <w:spacing w:line="276" w:lineRule="auto"/>
        <w:ind w:left="284" w:hanging="284"/>
        <w:rPr>
          <w:rFonts w:asciiTheme="minorHAnsi" w:hAnsiTheme="minorHAnsi"/>
          <w:sz w:val="22"/>
          <w:szCs w:val="22"/>
        </w:rPr>
      </w:pPr>
      <w:r w:rsidRPr="00B00CB5">
        <w:rPr>
          <w:rFonts w:asciiTheme="minorHAnsi" w:hAnsiTheme="minorHAnsi"/>
          <w:sz w:val="22"/>
          <w:szCs w:val="22"/>
        </w:rPr>
        <w:t>číslo účtu</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280123725/0300</w:t>
      </w:r>
    </w:p>
    <w:p w14:paraId="44189D6B" w14:textId="5E460674"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sz w:val="22"/>
          <w:szCs w:val="22"/>
        </w:rPr>
      </w:pPr>
      <w:r w:rsidRPr="00B00CB5">
        <w:rPr>
          <w:rFonts w:asciiTheme="minorHAnsi" w:hAnsiTheme="minorHAnsi"/>
          <w:sz w:val="22"/>
          <w:szCs w:val="22"/>
        </w:rPr>
        <w:t>IČ</w:t>
      </w:r>
      <w:r w:rsidR="007B5937">
        <w:rPr>
          <w:rFonts w:asciiTheme="minorHAnsi" w:hAnsiTheme="minorHAnsi"/>
          <w:sz w:val="22"/>
          <w:szCs w:val="22"/>
        </w:rPr>
        <w:t>O:</w:t>
      </w:r>
      <w:r w:rsidR="00F67CA1">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bCs/>
          <w:sz w:val="22"/>
          <w:szCs w:val="22"/>
        </w:rPr>
        <w:t>27520536</w:t>
      </w:r>
    </w:p>
    <w:p w14:paraId="7F5BF838" w14:textId="3F726615" w:rsidR="0024457F" w:rsidRPr="00B00CB5" w:rsidRDefault="0024457F" w:rsidP="007B5937">
      <w:pPr>
        <w:tabs>
          <w:tab w:val="left" w:pos="1985"/>
        </w:tabs>
        <w:spacing w:line="276" w:lineRule="auto"/>
        <w:ind w:left="284" w:hanging="284"/>
        <w:rPr>
          <w:rFonts w:asciiTheme="minorHAnsi" w:hAnsiTheme="minorHAnsi"/>
          <w:sz w:val="22"/>
          <w:szCs w:val="22"/>
        </w:rPr>
      </w:pPr>
      <w:r w:rsidRPr="00B00CB5">
        <w:rPr>
          <w:rFonts w:asciiTheme="minorHAnsi" w:hAnsiTheme="minorHAnsi"/>
          <w:sz w:val="22"/>
          <w:szCs w:val="22"/>
        </w:rPr>
        <w:t>DIČ</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CZ27520536</w:t>
      </w:r>
    </w:p>
    <w:p w14:paraId="064E8132" w14:textId="77777777" w:rsidR="0024457F" w:rsidRPr="00B00CB5" w:rsidRDefault="0024457F" w:rsidP="007B5937">
      <w:pPr>
        <w:pStyle w:val="Bezmezer"/>
        <w:spacing w:line="276" w:lineRule="auto"/>
        <w:ind w:left="284" w:hanging="284"/>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62FE307C" w14:textId="02312650" w:rsidR="00B00CB5" w:rsidRPr="00B00CB5" w:rsidRDefault="00B00CB5" w:rsidP="007B5937">
      <w:pPr>
        <w:spacing w:line="276" w:lineRule="auto"/>
        <w:ind w:left="284" w:hanging="284"/>
        <w:rPr>
          <w:rFonts w:asciiTheme="minorHAnsi" w:hAnsiTheme="minorHAnsi"/>
          <w:sz w:val="22"/>
          <w:szCs w:val="22"/>
        </w:rPr>
      </w:pPr>
      <w:r w:rsidRPr="00B00CB5">
        <w:rPr>
          <w:rFonts w:asciiTheme="minorHAnsi" w:hAnsiTheme="minorHAnsi"/>
          <w:sz w:val="22"/>
          <w:szCs w:val="22"/>
        </w:rPr>
        <w:t>Datová schránka:</w:t>
      </w:r>
      <w:r w:rsidR="007B5937">
        <w:rPr>
          <w:rFonts w:asciiTheme="minorHAnsi" w:hAnsiTheme="minorHAnsi"/>
          <w:sz w:val="22"/>
          <w:szCs w:val="22"/>
        </w:rPr>
        <w:t xml:space="preserve"> </w:t>
      </w:r>
      <w:proofErr w:type="spellStart"/>
      <w:r w:rsidRPr="00B00CB5">
        <w:rPr>
          <w:rFonts w:asciiTheme="minorHAnsi" w:hAnsiTheme="minorHAnsi"/>
          <w:sz w:val="22"/>
          <w:szCs w:val="22"/>
        </w:rPr>
        <w:t>eiefkcs</w:t>
      </w:r>
      <w:proofErr w:type="spellEnd"/>
    </w:p>
    <w:p w14:paraId="6AD7BE79" w14:textId="3B4E4235" w:rsidR="0024457F" w:rsidRPr="002C57A0" w:rsidRDefault="00E37F4D" w:rsidP="007B5937">
      <w:pPr>
        <w:spacing w:line="276" w:lineRule="auto"/>
        <w:ind w:left="284" w:hanging="284"/>
        <w:rPr>
          <w:rFonts w:asciiTheme="minorHAnsi" w:hAnsiTheme="minorHAnsi"/>
          <w:sz w:val="22"/>
          <w:szCs w:val="22"/>
        </w:rPr>
      </w:pPr>
      <w:r w:rsidRPr="002C57A0">
        <w:rPr>
          <w:rFonts w:asciiTheme="minorHAnsi" w:hAnsiTheme="minorHAnsi"/>
          <w:sz w:val="22"/>
          <w:szCs w:val="22"/>
        </w:rPr>
        <w:t>dále jen „kupující</w:t>
      </w:r>
      <w:r w:rsidR="0024457F" w:rsidRPr="002C57A0">
        <w:rPr>
          <w:rFonts w:asciiTheme="minorHAnsi" w:hAnsiTheme="minorHAnsi"/>
          <w:sz w:val="22"/>
          <w:szCs w:val="22"/>
        </w:rPr>
        <w:t>“ na straně jedné</w:t>
      </w:r>
    </w:p>
    <w:p w14:paraId="5B7E1397" w14:textId="77777777" w:rsidR="00661528" w:rsidRPr="002C57A0" w:rsidRDefault="00661528" w:rsidP="0024457F">
      <w:pPr>
        <w:tabs>
          <w:tab w:val="left" w:pos="284"/>
        </w:tabs>
        <w:rPr>
          <w:rFonts w:asciiTheme="minorHAnsi" w:hAnsiTheme="minorHAnsi"/>
          <w:sz w:val="22"/>
          <w:szCs w:val="22"/>
        </w:rPr>
      </w:pPr>
    </w:p>
    <w:p w14:paraId="7EFEF6BF" w14:textId="77777777" w:rsidR="0024457F" w:rsidRPr="002C57A0" w:rsidRDefault="0024457F" w:rsidP="0024457F">
      <w:pPr>
        <w:rPr>
          <w:rFonts w:asciiTheme="minorHAnsi" w:hAnsiTheme="minorHAnsi"/>
          <w:sz w:val="22"/>
          <w:szCs w:val="22"/>
        </w:rPr>
      </w:pPr>
      <w:r w:rsidRPr="002C57A0">
        <w:rPr>
          <w:rFonts w:asciiTheme="minorHAnsi" w:hAnsiTheme="minorHAnsi"/>
          <w:sz w:val="22"/>
          <w:szCs w:val="22"/>
        </w:rPr>
        <w:t>a</w:t>
      </w:r>
    </w:p>
    <w:p w14:paraId="3091195E" w14:textId="77777777" w:rsidR="00661528" w:rsidRDefault="00661528" w:rsidP="0024457F">
      <w:pPr>
        <w:rPr>
          <w:rFonts w:asciiTheme="minorHAnsi" w:hAnsiTheme="minorHAnsi"/>
          <w:sz w:val="22"/>
          <w:szCs w:val="22"/>
        </w:rPr>
      </w:pPr>
    </w:p>
    <w:p w14:paraId="13F1724E" w14:textId="47BD8976" w:rsidR="00DD4982" w:rsidRPr="00A415D8" w:rsidRDefault="00341BE1" w:rsidP="007B5937">
      <w:pPr>
        <w:pStyle w:val="Odstavecseseznamem"/>
        <w:spacing w:line="276" w:lineRule="auto"/>
        <w:ind w:left="0"/>
        <w:rPr>
          <w:rFonts w:asciiTheme="minorHAnsi" w:hAnsiTheme="minorHAnsi" w:cstheme="minorHAnsi"/>
        </w:rPr>
      </w:pPr>
      <w:r>
        <w:rPr>
          <w:rFonts w:asciiTheme="minorHAnsi" w:hAnsiTheme="minorHAnsi" w:cstheme="minorHAnsi"/>
          <w:b/>
          <w:sz w:val="24"/>
        </w:rPr>
        <w:t xml:space="preserve">……………………………………………………. </w:t>
      </w:r>
      <w:r w:rsidR="007B5937" w:rsidRPr="007B5937">
        <w:rPr>
          <w:rFonts w:asciiTheme="minorHAnsi" w:hAnsiTheme="minorHAnsi" w:cstheme="minorHAnsi"/>
          <w:b/>
          <w:sz w:val="24"/>
        </w:rPr>
        <w:t>Název dodavatele</w:t>
      </w:r>
      <w:r w:rsidR="007B5937">
        <w:rPr>
          <w:rFonts w:asciiTheme="minorHAnsi" w:hAnsiTheme="minorHAnsi" w:cstheme="minorHAnsi"/>
          <w:b/>
          <w:color w:val="FF0000"/>
          <w:sz w:val="24"/>
        </w:rPr>
        <w:t xml:space="preserve"> </w:t>
      </w:r>
      <w:r w:rsidR="007B5937" w:rsidRPr="00B00CB5">
        <w:rPr>
          <w:rFonts w:asciiTheme="minorHAnsi" w:hAnsiTheme="minorHAnsi" w:cstheme="minorHAnsi"/>
          <w:color w:val="FF0000"/>
          <w:szCs w:val="22"/>
        </w:rPr>
        <w:t>(doplní prodávající)</w:t>
      </w:r>
    </w:p>
    <w:p w14:paraId="30BAD4DB" w14:textId="24DE4EBD"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Sídlo:</w:t>
      </w:r>
      <w:r w:rsidR="007B5937">
        <w:rPr>
          <w:rFonts w:asciiTheme="minorHAnsi" w:hAnsiTheme="minorHAnsi" w:cstheme="minorHAnsi"/>
          <w:sz w:val="22"/>
          <w:szCs w:val="22"/>
        </w:rPr>
        <w:tab/>
        <w:t xml:space="preserve">……………………….. </w:t>
      </w:r>
      <w:r w:rsidRPr="00B00CB5">
        <w:rPr>
          <w:rFonts w:asciiTheme="minorHAnsi" w:hAnsiTheme="minorHAnsi" w:cstheme="minorHAnsi"/>
          <w:color w:val="FF0000"/>
          <w:sz w:val="22"/>
          <w:szCs w:val="22"/>
        </w:rPr>
        <w:t>(doplní prodávající)</w:t>
      </w:r>
    </w:p>
    <w:p w14:paraId="1E7D96E9" w14:textId="4405BE4E" w:rsidR="00DD4982" w:rsidRPr="00B00CB5" w:rsidRDefault="007B5937"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Zastoupená</w:t>
      </w:r>
      <w:r w:rsidR="00DD4982" w:rsidRPr="00F67CA1">
        <w:rPr>
          <w:rFonts w:asciiTheme="minorHAnsi" w:hAnsiTheme="minorHAnsi" w:cstheme="minorHAnsi"/>
          <w:sz w:val="22"/>
          <w:szCs w:val="22"/>
        </w:rPr>
        <w:t>:</w:t>
      </w:r>
      <w:r>
        <w:rPr>
          <w:rFonts w:asciiTheme="minorHAnsi" w:hAnsiTheme="minorHAnsi" w:cstheme="minorHAnsi"/>
          <w:sz w:val="22"/>
          <w:szCs w:val="22"/>
        </w:rPr>
        <w:tab/>
        <w:t>………………………..</w:t>
      </w:r>
      <w:r w:rsidR="00F67CA1">
        <w:rPr>
          <w:rFonts w:asciiTheme="minorHAnsi" w:hAnsiTheme="minorHAnsi" w:cstheme="minorHAnsi"/>
          <w:sz w:val="22"/>
          <w:szCs w:val="22"/>
        </w:rPr>
        <w:t xml:space="preserve"> </w:t>
      </w:r>
      <w:r w:rsidR="00DD4982" w:rsidRPr="00F67CA1">
        <w:rPr>
          <w:rFonts w:asciiTheme="minorHAnsi" w:hAnsiTheme="minorHAnsi" w:cstheme="minorHAnsi"/>
          <w:color w:val="FF0000"/>
          <w:sz w:val="22"/>
          <w:szCs w:val="22"/>
        </w:rPr>
        <w:t>(doplní prodávající)</w:t>
      </w:r>
      <w:r w:rsidR="00DD4982" w:rsidRPr="00B00CB5">
        <w:rPr>
          <w:rFonts w:asciiTheme="minorHAnsi" w:hAnsiTheme="minorHAnsi" w:cstheme="minorHAnsi"/>
          <w:sz w:val="22"/>
          <w:szCs w:val="22"/>
        </w:rPr>
        <w:tab/>
      </w:r>
    </w:p>
    <w:p w14:paraId="531333B9" w14:textId="436E47DC"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bankovní spojení:</w:t>
      </w:r>
      <w:r w:rsidR="007B5937">
        <w:rPr>
          <w:rFonts w:asciiTheme="minorHAnsi" w:hAnsiTheme="minorHAnsi" w:cstheme="minorHAnsi"/>
          <w:sz w:val="22"/>
          <w:szCs w:val="22"/>
        </w:rPr>
        <w:tab/>
        <w:t>………………………..</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22B41A33" w14:textId="7DB7D6CE"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číslo účtu:</w:t>
      </w:r>
      <w:r w:rsidR="007B5937">
        <w:rPr>
          <w:rFonts w:asciiTheme="minorHAnsi" w:hAnsiTheme="minorHAnsi" w:cstheme="minorHAnsi"/>
          <w:sz w:val="22"/>
          <w:szCs w:val="22"/>
        </w:rPr>
        <w:tab/>
        <w:t>………………………..</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725DCFC5" w14:textId="7037171F" w:rsidR="00DD4982" w:rsidRPr="00232242" w:rsidRDefault="00DD4982" w:rsidP="007B5937">
      <w:pPr>
        <w:tabs>
          <w:tab w:val="left" w:pos="1985"/>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IČ</w:t>
      </w:r>
      <w:r w:rsidR="007B5937">
        <w:rPr>
          <w:rFonts w:asciiTheme="minorHAnsi" w:hAnsiTheme="minorHAnsi" w:cstheme="minorHAnsi"/>
          <w:sz w:val="22"/>
          <w:szCs w:val="22"/>
        </w:rPr>
        <w:t>O</w:t>
      </w:r>
      <w:r w:rsidRPr="00232242">
        <w:rPr>
          <w:rFonts w:asciiTheme="minorHAnsi" w:hAnsiTheme="minorHAnsi" w:cstheme="minorHAnsi"/>
          <w:sz w:val="22"/>
          <w:szCs w:val="22"/>
        </w:rPr>
        <w:t>:</w:t>
      </w:r>
      <w:r w:rsidR="007B5937">
        <w:rPr>
          <w:rFonts w:asciiTheme="minorHAnsi" w:hAnsiTheme="minorHAnsi" w:cstheme="minorHAnsi"/>
          <w:sz w:val="22"/>
          <w:szCs w:val="22"/>
        </w:rPr>
        <w:tab/>
        <w:t>………………………..</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3F8B014" w14:textId="7D240E67" w:rsidR="00DD4982" w:rsidRPr="00232242" w:rsidRDefault="00DD4982" w:rsidP="007B5937">
      <w:pPr>
        <w:tabs>
          <w:tab w:val="left" w:pos="1985"/>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DIČ:</w:t>
      </w:r>
      <w:r w:rsidR="007B5937">
        <w:rPr>
          <w:rFonts w:asciiTheme="minorHAnsi" w:hAnsiTheme="minorHAnsi" w:cstheme="minorHAnsi"/>
          <w:sz w:val="22"/>
          <w:szCs w:val="22"/>
        </w:rPr>
        <w:tab/>
        <w:t>………………………..</w:t>
      </w:r>
      <w:r w:rsidR="00F67CA1">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609CF51A" w14:textId="139209A0" w:rsidR="00DD4982" w:rsidRPr="00232242" w:rsidRDefault="00DD4982" w:rsidP="007B5937">
      <w:pPr>
        <w:tabs>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zapsaný v OR vedeném</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r w:rsidR="0067458B" w:rsidRPr="00232242">
        <w:rPr>
          <w:rFonts w:asciiTheme="minorHAnsi" w:hAnsiTheme="minorHAnsi" w:cstheme="minorHAnsi"/>
          <w:color w:val="FF0000"/>
          <w:sz w:val="22"/>
          <w:szCs w:val="22"/>
        </w:rPr>
        <w:t xml:space="preserve">,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w:t>
      </w:r>
      <w:r w:rsidR="00B00CB5" w:rsidRPr="00232242">
        <w:rPr>
          <w:rFonts w:asciiTheme="minorHAnsi" w:hAnsiTheme="minorHAnsi" w:cstheme="minorHAnsi"/>
          <w:color w:val="FF0000"/>
          <w:sz w:val="22"/>
          <w:szCs w:val="22"/>
        </w:rPr>
        <w:t xml:space="preserve"> </w:t>
      </w:r>
      <w:r w:rsidRPr="00232242">
        <w:rPr>
          <w:rFonts w:asciiTheme="minorHAnsi" w:hAnsiTheme="minorHAnsi" w:cstheme="minorHAnsi"/>
          <w:color w:val="FF0000"/>
          <w:sz w:val="22"/>
          <w:szCs w:val="22"/>
        </w:rPr>
        <w:t>prodávající)</w:t>
      </w:r>
    </w:p>
    <w:p w14:paraId="404A2704" w14:textId="42FCA0F3" w:rsidR="00B00CB5" w:rsidRPr="00B00CB5" w:rsidRDefault="00B00CB5" w:rsidP="007B5937">
      <w:pPr>
        <w:spacing w:line="276" w:lineRule="auto"/>
        <w:rPr>
          <w:rFonts w:asciiTheme="minorHAnsi" w:hAnsiTheme="minorHAnsi"/>
          <w:sz w:val="22"/>
          <w:szCs w:val="22"/>
        </w:rPr>
      </w:pPr>
      <w:r w:rsidRPr="00B00CB5">
        <w:rPr>
          <w:rFonts w:asciiTheme="minorHAnsi" w:hAnsiTheme="minorHAnsi"/>
          <w:sz w:val="22"/>
          <w:szCs w:val="22"/>
        </w:rPr>
        <w:t xml:space="preserve">Datová schránka: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209F534A" w14:textId="7C7F9593" w:rsidR="00F67CA1" w:rsidRPr="00232242" w:rsidRDefault="00F67CA1" w:rsidP="007B5937">
      <w:pPr>
        <w:spacing w:line="276" w:lineRule="auto"/>
        <w:rPr>
          <w:rFonts w:asciiTheme="minorHAnsi" w:hAnsiTheme="minorHAnsi"/>
          <w:sz w:val="22"/>
          <w:szCs w:val="22"/>
        </w:rPr>
      </w:pP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6FBA7C1D" w14:textId="2F80A5EA" w:rsidR="0024457F" w:rsidRPr="002C57A0" w:rsidRDefault="00E37F4D" w:rsidP="007B5937">
      <w:pPr>
        <w:spacing w:line="276" w:lineRule="auto"/>
        <w:rPr>
          <w:rFonts w:asciiTheme="minorHAnsi" w:hAnsiTheme="minorHAnsi"/>
          <w:sz w:val="22"/>
          <w:szCs w:val="22"/>
        </w:rPr>
      </w:pPr>
      <w:r w:rsidRPr="002C57A0">
        <w:rPr>
          <w:rFonts w:asciiTheme="minorHAnsi" w:hAnsiTheme="minorHAnsi"/>
          <w:sz w:val="22"/>
          <w:szCs w:val="22"/>
        </w:rPr>
        <w:t>dále jen „prodávající</w:t>
      </w:r>
      <w:r w:rsidR="0024457F" w:rsidRPr="002C57A0">
        <w:rPr>
          <w:rFonts w:asciiTheme="minorHAnsi" w:hAnsiTheme="minorHAnsi"/>
          <w:sz w:val="22"/>
          <w:szCs w:val="22"/>
        </w:rPr>
        <w:t>“ na straně druhé</w:t>
      </w:r>
    </w:p>
    <w:p w14:paraId="3BA714D3" w14:textId="77777777" w:rsidR="00661528" w:rsidRDefault="00661528" w:rsidP="00341BE1">
      <w:pPr>
        <w:rPr>
          <w:rFonts w:asciiTheme="minorHAnsi" w:hAnsiTheme="minorHAnsi"/>
          <w:sz w:val="22"/>
          <w:szCs w:val="22"/>
        </w:rPr>
      </w:pPr>
    </w:p>
    <w:p w14:paraId="5EBA9FCC" w14:textId="77777777" w:rsidR="00661528" w:rsidRPr="002C57A0" w:rsidRDefault="00661528" w:rsidP="0024457F">
      <w:pPr>
        <w:jc w:val="center"/>
        <w:rPr>
          <w:rFonts w:asciiTheme="minorHAnsi" w:hAnsiTheme="minorHAnsi"/>
          <w:sz w:val="22"/>
          <w:szCs w:val="22"/>
        </w:rPr>
      </w:pPr>
    </w:p>
    <w:p w14:paraId="56E57DE2" w14:textId="7BA81D46" w:rsidR="0024457F" w:rsidRPr="002C57A0" w:rsidRDefault="005D02F6" w:rsidP="00341BE1">
      <w:pPr>
        <w:spacing w:line="360" w:lineRule="auto"/>
        <w:jc w:val="center"/>
        <w:rPr>
          <w:rFonts w:asciiTheme="minorHAnsi" w:hAnsiTheme="minorHAnsi"/>
          <w:sz w:val="22"/>
          <w:szCs w:val="22"/>
        </w:rPr>
      </w:pPr>
      <w:r w:rsidRPr="002C57A0">
        <w:rPr>
          <w:rFonts w:asciiTheme="minorHAnsi" w:hAnsiTheme="minorHAnsi"/>
          <w:sz w:val="22"/>
          <w:szCs w:val="22"/>
        </w:rPr>
        <w:t>(</w:t>
      </w:r>
      <w:r w:rsidR="0024457F" w:rsidRPr="002C57A0">
        <w:rPr>
          <w:rFonts w:asciiTheme="minorHAnsi" w:hAnsiTheme="minorHAnsi"/>
          <w:sz w:val="22"/>
          <w:szCs w:val="22"/>
        </w:rPr>
        <w:t>společně též dále jen „smluvní strany“</w:t>
      </w:r>
      <w:r w:rsidRPr="002C57A0">
        <w:rPr>
          <w:rFonts w:asciiTheme="minorHAnsi" w:hAnsiTheme="minorHAnsi"/>
          <w:sz w:val="22"/>
          <w:szCs w:val="22"/>
        </w:rPr>
        <w:t>)</w:t>
      </w:r>
      <w:r w:rsidR="00F67CA1">
        <w:rPr>
          <w:rFonts w:asciiTheme="minorHAnsi" w:hAnsiTheme="minorHAnsi"/>
          <w:sz w:val="22"/>
          <w:szCs w:val="22"/>
        </w:rPr>
        <w:t xml:space="preserve"> </w:t>
      </w:r>
      <w:r w:rsidR="0024457F" w:rsidRPr="002C57A0">
        <w:rPr>
          <w:rFonts w:asciiTheme="minorHAnsi" w:hAnsiTheme="minorHAnsi"/>
          <w:sz w:val="22"/>
          <w:szCs w:val="22"/>
        </w:rPr>
        <w:t>uzavírají</w:t>
      </w:r>
    </w:p>
    <w:p w14:paraId="3D1B2822" w14:textId="77777777" w:rsidR="0024457F" w:rsidRPr="002C57A0" w:rsidRDefault="0024457F" w:rsidP="00341BE1">
      <w:pPr>
        <w:pStyle w:val="Nadpis1"/>
        <w:numPr>
          <w:ilvl w:val="0"/>
          <w:numId w:val="0"/>
        </w:numPr>
        <w:spacing w:before="0" w:after="0" w:line="360" w:lineRule="auto"/>
        <w:jc w:val="center"/>
        <w:rPr>
          <w:rFonts w:asciiTheme="minorHAnsi" w:hAnsiTheme="minorHAnsi"/>
          <w:b w:val="0"/>
          <w:sz w:val="22"/>
          <w:szCs w:val="22"/>
        </w:rPr>
      </w:pPr>
      <w:r w:rsidRPr="002C57A0">
        <w:rPr>
          <w:rFonts w:asciiTheme="minorHAnsi" w:hAnsiTheme="minorHAnsi"/>
          <w:b w:val="0"/>
          <w:sz w:val="22"/>
          <w:szCs w:val="22"/>
        </w:rPr>
        <w:t>níže uvedeného</w:t>
      </w:r>
      <w:r w:rsidRPr="002C57A0">
        <w:rPr>
          <w:rFonts w:asciiTheme="minorHAnsi" w:hAnsiTheme="minorHAnsi"/>
          <w:sz w:val="22"/>
          <w:szCs w:val="22"/>
        </w:rPr>
        <w:t xml:space="preserve"> </w:t>
      </w:r>
      <w:r w:rsidRPr="002C57A0">
        <w:rPr>
          <w:rFonts w:asciiTheme="minorHAnsi" w:hAnsiTheme="minorHAnsi"/>
          <w:b w:val="0"/>
          <w:sz w:val="22"/>
          <w:szCs w:val="22"/>
        </w:rPr>
        <w:t>dne, měsíce a roku</w:t>
      </w:r>
    </w:p>
    <w:p w14:paraId="7232A76D" w14:textId="405C3DA5" w:rsidR="00341BE1" w:rsidRPr="00341BE1" w:rsidRDefault="0024457F" w:rsidP="00341BE1">
      <w:pPr>
        <w:pStyle w:val="Nadpis1"/>
        <w:numPr>
          <w:ilvl w:val="0"/>
          <w:numId w:val="0"/>
        </w:numPr>
        <w:spacing w:before="0" w:after="0" w:line="360" w:lineRule="auto"/>
        <w:jc w:val="center"/>
        <w:rPr>
          <w:rFonts w:asciiTheme="minorHAnsi" w:hAnsiTheme="minorHAnsi"/>
          <w:b w:val="0"/>
          <w:sz w:val="22"/>
          <w:szCs w:val="22"/>
        </w:rPr>
      </w:pPr>
      <w:r w:rsidRPr="002C57A0">
        <w:rPr>
          <w:rFonts w:asciiTheme="minorHAnsi" w:hAnsiTheme="minorHAnsi"/>
          <w:b w:val="0"/>
          <w:sz w:val="22"/>
          <w:szCs w:val="22"/>
        </w:rPr>
        <w:t xml:space="preserve">tuto </w:t>
      </w:r>
      <w:r w:rsidR="00E37F4D" w:rsidRPr="002C57A0">
        <w:rPr>
          <w:rFonts w:asciiTheme="minorHAnsi" w:hAnsiTheme="minorHAnsi"/>
          <w:b w:val="0"/>
          <w:sz w:val="22"/>
          <w:szCs w:val="22"/>
        </w:rPr>
        <w:t xml:space="preserve">kupní </w:t>
      </w:r>
      <w:r w:rsidR="005D02F6" w:rsidRPr="002C57A0">
        <w:rPr>
          <w:rFonts w:asciiTheme="minorHAnsi" w:hAnsiTheme="minorHAnsi"/>
          <w:b w:val="0"/>
          <w:sz w:val="22"/>
          <w:szCs w:val="22"/>
        </w:rPr>
        <w:t>smlouvu</w:t>
      </w:r>
    </w:p>
    <w:p w14:paraId="778D09B3" w14:textId="77777777" w:rsidR="00341BE1" w:rsidRDefault="0024457F" w:rsidP="00341BE1">
      <w:pPr>
        <w:spacing w:line="360" w:lineRule="auto"/>
        <w:jc w:val="center"/>
        <w:rPr>
          <w:rFonts w:asciiTheme="minorHAnsi" w:hAnsiTheme="minorHAnsi"/>
          <w:sz w:val="22"/>
          <w:szCs w:val="22"/>
        </w:rPr>
      </w:pPr>
      <w:r w:rsidRPr="002C57A0">
        <w:rPr>
          <w:rFonts w:asciiTheme="minorHAnsi" w:hAnsiTheme="minorHAnsi"/>
          <w:sz w:val="22"/>
          <w:szCs w:val="22"/>
        </w:rPr>
        <w:t>(dále jen „smlouva“)</w:t>
      </w:r>
    </w:p>
    <w:p w14:paraId="6B2DCBF4" w14:textId="77777777" w:rsidR="00341BE1" w:rsidRDefault="00341BE1" w:rsidP="00341BE1">
      <w:pPr>
        <w:spacing w:after="240"/>
        <w:jc w:val="center"/>
        <w:rPr>
          <w:rFonts w:asciiTheme="minorHAnsi" w:hAnsiTheme="minorHAnsi"/>
          <w:sz w:val="22"/>
          <w:szCs w:val="22"/>
        </w:rPr>
      </w:pPr>
    </w:p>
    <w:p w14:paraId="67FE14BF" w14:textId="393258E0" w:rsidR="00AF61FD" w:rsidRPr="00341BE1" w:rsidRDefault="0024457F" w:rsidP="00341BE1">
      <w:pPr>
        <w:jc w:val="both"/>
        <w:rPr>
          <w:rFonts w:asciiTheme="minorHAnsi" w:hAnsiTheme="minorHAnsi"/>
          <w:sz w:val="22"/>
          <w:szCs w:val="22"/>
        </w:rPr>
      </w:pPr>
      <w:r w:rsidRPr="002C57A0">
        <w:rPr>
          <w:rFonts w:asciiTheme="minorHAnsi" w:hAnsiTheme="minorHAnsi"/>
          <w:sz w:val="22"/>
          <w:szCs w:val="22"/>
        </w:rPr>
        <w:t xml:space="preserve">Podkladem pro uzavření této smlouvy je nabídka </w:t>
      </w:r>
      <w:r w:rsidR="00E51AB2" w:rsidRPr="002C57A0">
        <w:rPr>
          <w:rFonts w:asciiTheme="minorHAnsi" w:hAnsiTheme="minorHAnsi"/>
          <w:sz w:val="22"/>
          <w:szCs w:val="22"/>
        </w:rPr>
        <w:t xml:space="preserve">vybraného </w:t>
      </w:r>
      <w:r w:rsidRPr="002C57A0">
        <w:rPr>
          <w:rFonts w:asciiTheme="minorHAnsi" w:hAnsiTheme="minorHAnsi"/>
          <w:sz w:val="22"/>
          <w:szCs w:val="22"/>
        </w:rPr>
        <w:t>dodavatele</w:t>
      </w:r>
      <w:r w:rsidR="00010765" w:rsidRPr="002C57A0">
        <w:rPr>
          <w:rFonts w:asciiTheme="minorHAnsi" w:hAnsiTheme="minorHAnsi"/>
          <w:sz w:val="22"/>
          <w:szCs w:val="22"/>
        </w:rPr>
        <w:t xml:space="preserve"> </w:t>
      </w:r>
      <w:r w:rsidRPr="002C57A0">
        <w:rPr>
          <w:rFonts w:asciiTheme="minorHAnsi" w:hAnsiTheme="minorHAnsi"/>
          <w:sz w:val="22"/>
          <w:szCs w:val="22"/>
        </w:rPr>
        <w:t xml:space="preserve">předložená </w:t>
      </w:r>
      <w:r w:rsidR="00336A0D" w:rsidRPr="002C57A0">
        <w:rPr>
          <w:rFonts w:asciiTheme="minorHAnsi" w:hAnsiTheme="minorHAnsi"/>
          <w:sz w:val="22"/>
          <w:szCs w:val="22"/>
        </w:rPr>
        <w:t xml:space="preserve">v rámci </w:t>
      </w:r>
      <w:r w:rsidR="004F2F96">
        <w:rPr>
          <w:rFonts w:asciiTheme="minorHAnsi" w:hAnsiTheme="minorHAnsi"/>
          <w:sz w:val="22"/>
          <w:szCs w:val="22"/>
        </w:rPr>
        <w:t>veřejné zakázky malého rozsahu</w:t>
      </w:r>
      <w:r w:rsidR="00336A0D" w:rsidRPr="002C57A0">
        <w:rPr>
          <w:rFonts w:asciiTheme="minorHAnsi" w:hAnsiTheme="minorHAnsi"/>
          <w:sz w:val="22"/>
          <w:szCs w:val="22"/>
        </w:rPr>
        <w:t xml:space="preserve"> na </w:t>
      </w:r>
      <w:r w:rsidR="00336A0D" w:rsidRPr="00181644">
        <w:rPr>
          <w:rFonts w:asciiTheme="minorHAnsi" w:hAnsiTheme="minorHAnsi"/>
          <w:sz w:val="22"/>
          <w:szCs w:val="22"/>
        </w:rPr>
        <w:t>dodávky</w:t>
      </w:r>
      <w:r w:rsidR="00E51EDE">
        <w:rPr>
          <w:rFonts w:asciiTheme="minorHAnsi" w:hAnsiTheme="minorHAnsi"/>
          <w:sz w:val="22"/>
          <w:szCs w:val="22"/>
        </w:rPr>
        <w:t xml:space="preserve"> </w:t>
      </w:r>
      <w:r w:rsidR="00336A0D" w:rsidRPr="002C57A0">
        <w:rPr>
          <w:rFonts w:asciiTheme="minorHAnsi" w:hAnsiTheme="minorHAnsi"/>
          <w:sz w:val="22"/>
          <w:szCs w:val="22"/>
        </w:rPr>
        <w:t>s názvem „</w:t>
      </w:r>
      <w:r w:rsidR="004F2F96" w:rsidRPr="00341BE1">
        <w:rPr>
          <w:rFonts w:asciiTheme="minorHAnsi" w:hAnsiTheme="minorHAnsi"/>
          <w:b/>
          <w:bCs/>
          <w:sz w:val="22"/>
          <w:szCs w:val="22"/>
        </w:rPr>
        <w:t>Obuv pro zaměstnance</w:t>
      </w:r>
      <w:r w:rsidR="00336A0D" w:rsidRPr="002C57A0">
        <w:rPr>
          <w:rFonts w:asciiTheme="minorHAnsi" w:hAnsiTheme="minorHAnsi"/>
          <w:sz w:val="22"/>
          <w:szCs w:val="22"/>
        </w:rPr>
        <w:t>“</w:t>
      </w:r>
      <w:r w:rsidR="00661528">
        <w:rPr>
          <w:rFonts w:asciiTheme="minorHAnsi" w:hAnsiTheme="minorHAnsi"/>
          <w:sz w:val="22"/>
          <w:szCs w:val="22"/>
        </w:rPr>
        <w:t xml:space="preserve">, </w:t>
      </w:r>
      <w:r w:rsidR="00661528" w:rsidRPr="00661528">
        <w:rPr>
          <w:rFonts w:asciiTheme="minorHAnsi" w:hAnsiTheme="minorHAnsi"/>
          <w:bCs/>
          <w:sz w:val="22"/>
          <w:szCs w:val="22"/>
        </w:rPr>
        <w:t xml:space="preserve">část </w:t>
      </w:r>
      <w:r w:rsidR="004F2F96" w:rsidRPr="004F2F96">
        <w:rPr>
          <w:rFonts w:asciiTheme="minorHAnsi" w:hAnsiTheme="minorHAnsi"/>
          <w:bCs/>
          <w:sz w:val="22"/>
          <w:szCs w:val="22"/>
        </w:rPr>
        <w:t>………</w:t>
      </w:r>
      <w:r w:rsidR="00341BE1">
        <w:rPr>
          <w:rFonts w:asciiTheme="minorHAnsi" w:hAnsiTheme="minorHAnsi"/>
          <w:bCs/>
          <w:sz w:val="22"/>
          <w:szCs w:val="22"/>
        </w:rPr>
        <w:t xml:space="preserve"> </w:t>
      </w:r>
      <w:r w:rsidR="004F2F96" w:rsidRPr="004F2F96">
        <w:rPr>
          <w:rFonts w:asciiTheme="minorHAnsi" w:hAnsiTheme="minorHAnsi"/>
          <w:bCs/>
          <w:sz w:val="22"/>
          <w:szCs w:val="22"/>
        </w:rPr>
        <w:t>(</w:t>
      </w:r>
      <w:r w:rsidR="004F2F96" w:rsidRPr="004F2F96">
        <w:rPr>
          <w:rFonts w:asciiTheme="minorHAnsi" w:hAnsiTheme="minorHAnsi"/>
          <w:i/>
          <w:iCs/>
          <w:sz w:val="22"/>
          <w:szCs w:val="22"/>
        </w:rPr>
        <w:t>číslo části doplní dodavatel</w:t>
      </w:r>
      <w:r w:rsidR="004F2F96" w:rsidRPr="004F2F96">
        <w:rPr>
          <w:rFonts w:asciiTheme="minorHAnsi" w:hAnsiTheme="minorHAnsi"/>
          <w:bCs/>
          <w:sz w:val="22"/>
          <w:szCs w:val="22"/>
        </w:rPr>
        <w:t xml:space="preserve">) </w:t>
      </w:r>
      <w:r w:rsidR="004F2F96" w:rsidRPr="004F2F96">
        <w:rPr>
          <w:rFonts w:asciiTheme="minorHAnsi" w:hAnsiTheme="minorHAnsi"/>
          <w:sz w:val="22"/>
          <w:szCs w:val="22"/>
        </w:rPr>
        <w:t>nazvanou</w:t>
      </w:r>
      <w:r w:rsidR="004F2F96" w:rsidRPr="004F2F96">
        <w:rPr>
          <w:rFonts w:asciiTheme="minorHAnsi" w:hAnsiTheme="minorHAnsi"/>
          <w:bCs/>
          <w:sz w:val="22"/>
          <w:szCs w:val="22"/>
        </w:rPr>
        <w:t xml:space="preserve"> „………………………………………“ </w:t>
      </w:r>
      <w:r w:rsidR="004F2F96" w:rsidRPr="004F2F96">
        <w:rPr>
          <w:rFonts w:asciiTheme="minorHAnsi" w:hAnsiTheme="minorHAnsi"/>
          <w:i/>
          <w:iCs/>
          <w:sz w:val="22"/>
          <w:szCs w:val="22"/>
        </w:rPr>
        <w:t>(název části doplní dodavatel)</w:t>
      </w:r>
      <w:r w:rsidR="004F2F96" w:rsidRPr="004F2F96">
        <w:rPr>
          <w:rFonts w:asciiTheme="minorHAnsi" w:hAnsiTheme="minorHAnsi"/>
          <w:bCs/>
          <w:sz w:val="22"/>
          <w:szCs w:val="22"/>
        </w:rPr>
        <w:t xml:space="preserve"> (dále jen „veřejná zakázka“).  </w:t>
      </w:r>
    </w:p>
    <w:p w14:paraId="469C8903" w14:textId="77777777" w:rsidR="004F2F96" w:rsidRDefault="004F2F96" w:rsidP="00341BE1">
      <w:pPr>
        <w:jc w:val="both"/>
      </w:pPr>
    </w:p>
    <w:p w14:paraId="2281BBD0" w14:textId="77777777" w:rsidR="004F2F96" w:rsidRPr="004F2F96" w:rsidRDefault="004F2F96" w:rsidP="004F2F96"/>
    <w:p w14:paraId="73B518CA"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1</w:t>
      </w:r>
    </w:p>
    <w:p w14:paraId="454B8083" w14:textId="73DF6356" w:rsidR="00352E52" w:rsidRPr="002C57A0" w:rsidRDefault="0024457F" w:rsidP="000F4305">
      <w:pPr>
        <w:spacing w:after="120"/>
        <w:jc w:val="center"/>
        <w:rPr>
          <w:rFonts w:asciiTheme="minorHAnsi" w:hAnsiTheme="minorHAnsi"/>
          <w:b/>
          <w:bCs/>
          <w:sz w:val="22"/>
          <w:szCs w:val="22"/>
        </w:rPr>
      </w:pPr>
      <w:r w:rsidRPr="002C57A0">
        <w:rPr>
          <w:rFonts w:asciiTheme="minorHAnsi" w:hAnsiTheme="minorHAnsi"/>
          <w:b/>
          <w:bCs/>
          <w:sz w:val="22"/>
          <w:szCs w:val="22"/>
        </w:rPr>
        <w:t xml:space="preserve">Předmět </w:t>
      </w:r>
      <w:r w:rsidR="00B50C12" w:rsidRPr="002C57A0">
        <w:rPr>
          <w:rFonts w:asciiTheme="minorHAnsi" w:hAnsiTheme="minorHAnsi"/>
          <w:b/>
          <w:bCs/>
          <w:sz w:val="22"/>
          <w:szCs w:val="22"/>
        </w:rPr>
        <w:t xml:space="preserve">a účel </w:t>
      </w:r>
      <w:r w:rsidRPr="002C57A0">
        <w:rPr>
          <w:rFonts w:asciiTheme="minorHAnsi" w:hAnsiTheme="minorHAnsi"/>
          <w:b/>
          <w:bCs/>
          <w:sz w:val="22"/>
          <w:szCs w:val="22"/>
        </w:rPr>
        <w:t>smlouvy</w:t>
      </w:r>
    </w:p>
    <w:p w14:paraId="62EBC715" w14:textId="5C7E0A4D" w:rsidR="00181644" w:rsidRPr="007B5937" w:rsidRDefault="0024457F" w:rsidP="00031891">
      <w:pPr>
        <w:pStyle w:val="Nadpis1"/>
        <w:numPr>
          <w:ilvl w:val="0"/>
          <w:numId w:val="10"/>
        </w:numPr>
        <w:spacing w:before="0" w:after="0"/>
        <w:ind w:left="567" w:hanging="567"/>
        <w:jc w:val="both"/>
        <w:rPr>
          <w:rFonts w:asciiTheme="minorHAnsi" w:hAnsiTheme="minorHAnsi"/>
          <w:b w:val="0"/>
          <w:sz w:val="22"/>
          <w:szCs w:val="22"/>
        </w:rPr>
      </w:pPr>
      <w:r w:rsidRPr="002C57A0">
        <w:rPr>
          <w:rFonts w:asciiTheme="minorHAnsi" w:hAnsiTheme="minorHAnsi"/>
          <w:b w:val="0"/>
          <w:sz w:val="22"/>
          <w:szCs w:val="22"/>
        </w:rPr>
        <w:lastRenderedPageBreak/>
        <w:t xml:space="preserve">Předmětem této smlouvy je závazek </w:t>
      </w:r>
      <w:r w:rsidR="00E37F4D" w:rsidRPr="002C57A0">
        <w:rPr>
          <w:rFonts w:asciiTheme="minorHAnsi" w:hAnsiTheme="minorHAnsi"/>
          <w:b w:val="0"/>
          <w:sz w:val="22"/>
          <w:szCs w:val="22"/>
        </w:rPr>
        <w:t xml:space="preserve">prodávajícího odevzdat </w:t>
      </w:r>
      <w:r w:rsidR="00336A0D" w:rsidRPr="002C57A0">
        <w:rPr>
          <w:rFonts w:asciiTheme="minorHAnsi" w:hAnsiTheme="minorHAnsi"/>
          <w:b w:val="0"/>
          <w:sz w:val="22"/>
          <w:szCs w:val="22"/>
        </w:rPr>
        <w:t xml:space="preserve">kupujícímu </w:t>
      </w:r>
      <w:r w:rsidR="00E37F4D" w:rsidRPr="002C57A0">
        <w:rPr>
          <w:rFonts w:asciiTheme="minorHAnsi" w:hAnsiTheme="minorHAnsi"/>
          <w:b w:val="0"/>
          <w:sz w:val="22"/>
          <w:szCs w:val="22"/>
        </w:rPr>
        <w:t>věc, která je předmětem koupě a umožnit</w:t>
      </w:r>
      <w:r w:rsidR="005D02F6" w:rsidRPr="002C57A0">
        <w:rPr>
          <w:rFonts w:asciiTheme="minorHAnsi" w:hAnsiTheme="minorHAnsi"/>
          <w:b w:val="0"/>
          <w:sz w:val="22"/>
          <w:szCs w:val="22"/>
        </w:rPr>
        <w:t xml:space="preserve"> mu nabýt vlastnické právo k ní</w:t>
      </w:r>
      <w:r w:rsidR="00E37F4D" w:rsidRPr="002C57A0">
        <w:rPr>
          <w:rFonts w:asciiTheme="minorHAnsi" w:hAnsiTheme="minorHAnsi"/>
          <w:b w:val="0"/>
          <w:sz w:val="22"/>
          <w:szCs w:val="22"/>
        </w:rPr>
        <w:t xml:space="preserve"> a kupující se zavazuje, že věc převezme a zaplatí prodávajícímu kupní cenu.</w:t>
      </w:r>
    </w:p>
    <w:p w14:paraId="35A30226" w14:textId="7873485B" w:rsidR="00181644" w:rsidRPr="007B5937" w:rsidRDefault="00E37F4D" w:rsidP="007B5937">
      <w:pPr>
        <w:pStyle w:val="Nadpis1"/>
        <w:numPr>
          <w:ilvl w:val="0"/>
          <w:numId w:val="10"/>
        </w:numPr>
        <w:spacing w:before="0" w:after="0"/>
        <w:ind w:left="567" w:hanging="567"/>
        <w:jc w:val="both"/>
        <w:rPr>
          <w:rFonts w:asciiTheme="minorHAnsi" w:hAnsiTheme="minorHAnsi"/>
          <w:b w:val="0"/>
          <w:sz w:val="22"/>
          <w:szCs w:val="22"/>
        </w:rPr>
      </w:pPr>
      <w:r w:rsidRPr="00C73AFC">
        <w:rPr>
          <w:rFonts w:asciiTheme="minorHAnsi" w:hAnsiTheme="minorHAnsi"/>
          <w:b w:val="0"/>
          <w:sz w:val="22"/>
          <w:szCs w:val="22"/>
        </w:rPr>
        <w:t>Předmětem</w:t>
      </w:r>
      <w:r w:rsidR="00C73AFC">
        <w:rPr>
          <w:rFonts w:asciiTheme="minorHAnsi" w:hAnsiTheme="minorHAnsi"/>
          <w:b w:val="0"/>
          <w:sz w:val="22"/>
          <w:szCs w:val="22"/>
        </w:rPr>
        <w:t xml:space="preserve"> </w:t>
      </w:r>
      <w:r w:rsidR="00C73D2B">
        <w:rPr>
          <w:rFonts w:asciiTheme="minorHAnsi" w:hAnsiTheme="minorHAnsi"/>
          <w:b w:val="0"/>
          <w:sz w:val="22"/>
          <w:szCs w:val="22"/>
        </w:rPr>
        <w:t>koupě</w:t>
      </w:r>
      <w:r w:rsidR="00C73AFC" w:rsidRPr="00C73AFC">
        <w:rPr>
          <w:rFonts w:asciiTheme="minorHAnsi" w:hAnsiTheme="minorHAnsi"/>
          <w:b w:val="0"/>
          <w:sz w:val="22"/>
          <w:szCs w:val="22"/>
        </w:rPr>
        <w:t xml:space="preserve"> j</w:t>
      </w:r>
      <w:r w:rsidR="00C73AFC">
        <w:rPr>
          <w:rFonts w:asciiTheme="minorHAnsi" w:hAnsiTheme="minorHAnsi"/>
          <w:b w:val="0"/>
          <w:sz w:val="22"/>
          <w:szCs w:val="22"/>
        </w:rPr>
        <w:t>sou</w:t>
      </w:r>
      <w:r w:rsidR="00C73AFC" w:rsidRPr="00C73AFC">
        <w:rPr>
          <w:rFonts w:asciiTheme="minorHAnsi" w:hAnsiTheme="minorHAnsi"/>
          <w:b w:val="0"/>
          <w:sz w:val="22"/>
          <w:szCs w:val="22"/>
        </w:rPr>
        <w:t xml:space="preserve"> průběžn</w:t>
      </w:r>
      <w:r w:rsidR="00C73AFC">
        <w:rPr>
          <w:rFonts w:asciiTheme="minorHAnsi" w:hAnsiTheme="minorHAnsi"/>
          <w:b w:val="0"/>
          <w:sz w:val="22"/>
          <w:szCs w:val="22"/>
        </w:rPr>
        <w:t>é</w:t>
      </w:r>
      <w:r w:rsidR="00C73AFC" w:rsidRPr="00C73AFC">
        <w:rPr>
          <w:rFonts w:asciiTheme="minorHAnsi" w:hAnsiTheme="minorHAnsi"/>
          <w:b w:val="0"/>
          <w:sz w:val="22"/>
          <w:szCs w:val="22"/>
        </w:rPr>
        <w:t xml:space="preserve"> dodávk</w:t>
      </w:r>
      <w:r w:rsidR="00C73AFC">
        <w:rPr>
          <w:rFonts w:asciiTheme="minorHAnsi" w:hAnsiTheme="minorHAnsi"/>
          <w:b w:val="0"/>
          <w:sz w:val="22"/>
          <w:szCs w:val="22"/>
        </w:rPr>
        <w:t>y</w:t>
      </w:r>
      <w:r w:rsidR="00C73AFC" w:rsidRPr="00C73AFC">
        <w:rPr>
          <w:rFonts w:asciiTheme="minorHAnsi" w:hAnsiTheme="minorHAnsi"/>
          <w:b w:val="0"/>
          <w:sz w:val="22"/>
          <w:szCs w:val="22"/>
        </w:rPr>
        <w:t xml:space="preserve"> zboží </w:t>
      </w:r>
      <w:r w:rsidR="00AA5B89">
        <w:rPr>
          <w:rFonts w:asciiTheme="minorHAnsi" w:hAnsiTheme="minorHAnsi"/>
          <w:b w:val="0"/>
          <w:sz w:val="22"/>
          <w:szCs w:val="22"/>
        </w:rPr>
        <w:t>–</w:t>
      </w:r>
      <w:r w:rsidR="00C73AFC" w:rsidRPr="00C73AFC">
        <w:rPr>
          <w:rFonts w:asciiTheme="minorHAnsi" w:hAnsiTheme="minorHAnsi"/>
          <w:b w:val="0"/>
          <w:sz w:val="22"/>
          <w:szCs w:val="22"/>
        </w:rPr>
        <w:t xml:space="preserve"> </w:t>
      </w:r>
      <w:r w:rsidR="004F2F96">
        <w:rPr>
          <w:rFonts w:asciiTheme="minorHAnsi" w:hAnsiTheme="minorHAnsi"/>
          <w:b w:val="0"/>
          <w:sz w:val="22"/>
          <w:szCs w:val="22"/>
        </w:rPr>
        <w:t>obuvi pro zaměstnance</w:t>
      </w:r>
      <w:r w:rsidR="00AA5B89">
        <w:rPr>
          <w:rFonts w:asciiTheme="minorHAnsi" w:hAnsiTheme="minorHAnsi"/>
          <w:b w:val="0"/>
          <w:sz w:val="22"/>
          <w:szCs w:val="22"/>
        </w:rPr>
        <w:t>,</w:t>
      </w:r>
      <w:r w:rsidR="00C73AFC" w:rsidRPr="00C73AFC">
        <w:rPr>
          <w:rFonts w:asciiTheme="minorHAnsi" w:hAnsiTheme="minorHAnsi"/>
          <w:b w:val="0"/>
          <w:sz w:val="22"/>
          <w:szCs w:val="22"/>
        </w:rPr>
        <w:t xml:space="preserve"> a to na základě aktuálních potřeb kupujícího</w:t>
      </w:r>
      <w:r w:rsidR="00EC29E3">
        <w:rPr>
          <w:rFonts w:asciiTheme="minorHAnsi" w:hAnsiTheme="minorHAnsi"/>
          <w:b w:val="0"/>
          <w:sz w:val="22"/>
          <w:szCs w:val="22"/>
        </w:rPr>
        <w:t>.</w:t>
      </w:r>
    </w:p>
    <w:p w14:paraId="4780C0A5" w14:textId="4B6C7C0C" w:rsidR="00CA6F65" w:rsidRPr="004F2F96" w:rsidRDefault="00DB730C" w:rsidP="00EE1036">
      <w:pPr>
        <w:pStyle w:val="Nadpis1"/>
        <w:numPr>
          <w:ilvl w:val="0"/>
          <w:numId w:val="10"/>
        </w:numPr>
        <w:spacing w:before="0" w:after="0"/>
        <w:ind w:left="567" w:hanging="567"/>
        <w:jc w:val="both"/>
        <w:rPr>
          <w:rFonts w:asciiTheme="minorHAnsi" w:hAnsiTheme="minorHAnsi" w:cs="Calibri"/>
        </w:rPr>
      </w:pPr>
      <w:r w:rsidRPr="004F2F96">
        <w:rPr>
          <w:rFonts w:asciiTheme="minorHAnsi" w:hAnsiTheme="minorHAnsi"/>
          <w:b w:val="0"/>
          <w:sz w:val="22"/>
          <w:szCs w:val="22"/>
        </w:rPr>
        <w:t>Přesná specifikace předmětu této smlouvy je uvedena v</w:t>
      </w:r>
      <w:r w:rsidR="004F2F96" w:rsidRPr="004F2F96">
        <w:rPr>
          <w:rFonts w:asciiTheme="minorHAnsi" w:hAnsiTheme="minorHAnsi"/>
          <w:sz w:val="22"/>
          <w:szCs w:val="22"/>
        </w:rPr>
        <w:t xml:space="preserve"> p</w:t>
      </w:r>
      <w:r w:rsidRPr="004F2F96">
        <w:rPr>
          <w:rFonts w:asciiTheme="minorHAnsi" w:hAnsiTheme="minorHAnsi"/>
          <w:sz w:val="22"/>
          <w:szCs w:val="22"/>
        </w:rPr>
        <w:t xml:space="preserve">říloze č. </w:t>
      </w:r>
      <w:r w:rsidR="00661528" w:rsidRPr="004F2F96">
        <w:rPr>
          <w:rFonts w:asciiTheme="minorHAnsi" w:hAnsiTheme="minorHAnsi"/>
          <w:sz w:val="22"/>
          <w:szCs w:val="22"/>
        </w:rPr>
        <w:t>2</w:t>
      </w:r>
      <w:r w:rsidRPr="004F2F96">
        <w:rPr>
          <w:rFonts w:asciiTheme="minorHAnsi" w:hAnsiTheme="minorHAnsi"/>
          <w:sz w:val="22"/>
          <w:szCs w:val="22"/>
        </w:rPr>
        <w:t xml:space="preserve"> smlouvy - </w:t>
      </w:r>
      <w:r w:rsidR="005B0854" w:rsidRPr="004F2F96">
        <w:rPr>
          <w:rFonts w:asciiTheme="minorHAnsi" w:hAnsiTheme="minorHAnsi"/>
          <w:sz w:val="22"/>
          <w:szCs w:val="22"/>
        </w:rPr>
        <w:t>Technick</w:t>
      </w:r>
      <w:r w:rsidR="00341BE1">
        <w:rPr>
          <w:rFonts w:asciiTheme="minorHAnsi" w:hAnsiTheme="minorHAnsi"/>
          <w:sz w:val="22"/>
          <w:szCs w:val="22"/>
        </w:rPr>
        <w:t>á</w:t>
      </w:r>
      <w:r w:rsidR="005B0854" w:rsidRPr="004F2F96">
        <w:rPr>
          <w:rFonts w:asciiTheme="minorHAnsi" w:hAnsiTheme="minorHAnsi"/>
          <w:sz w:val="22"/>
          <w:szCs w:val="22"/>
        </w:rPr>
        <w:t xml:space="preserve"> </w:t>
      </w:r>
      <w:r w:rsidR="00341BE1">
        <w:rPr>
          <w:rFonts w:asciiTheme="minorHAnsi" w:hAnsiTheme="minorHAnsi"/>
          <w:sz w:val="22"/>
          <w:szCs w:val="22"/>
        </w:rPr>
        <w:t>specifikace</w:t>
      </w:r>
      <w:r w:rsidR="005B0854" w:rsidRPr="004F2F96">
        <w:rPr>
          <w:rFonts w:asciiTheme="minorHAnsi" w:hAnsiTheme="minorHAnsi"/>
          <w:sz w:val="22"/>
          <w:szCs w:val="22"/>
        </w:rPr>
        <w:t xml:space="preserve"> </w:t>
      </w:r>
      <w:r w:rsidR="00341BE1">
        <w:rPr>
          <w:rFonts w:asciiTheme="minorHAnsi" w:hAnsiTheme="minorHAnsi"/>
          <w:sz w:val="22"/>
          <w:szCs w:val="22"/>
        </w:rPr>
        <w:t>předmětu koupě</w:t>
      </w:r>
      <w:r w:rsidR="004F2F96" w:rsidRPr="004F2F96">
        <w:rPr>
          <w:rFonts w:asciiTheme="minorHAnsi" w:hAnsiTheme="minorHAnsi"/>
          <w:sz w:val="22"/>
          <w:szCs w:val="22"/>
        </w:rPr>
        <w:t>.</w:t>
      </w:r>
      <w:r w:rsidRPr="004F2F96">
        <w:rPr>
          <w:rFonts w:asciiTheme="minorHAnsi" w:hAnsiTheme="minorHAnsi" w:cs="Calibri"/>
        </w:rPr>
        <w:t xml:space="preserve"> </w:t>
      </w:r>
    </w:p>
    <w:p w14:paraId="2E007BC2" w14:textId="36F8A9F8" w:rsidR="00DC07BE" w:rsidRDefault="00DC07BE" w:rsidP="00283BB7">
      <w:pPr>
        <w:pStyle w:val="Nadpis1"/>
        <w:numPr>
          <w:ilvl w:val="0"/>
          <w:numId w:val="10"/>
        </w:numPr>
        <w:spacing w:before="0" w:after="0"/>
        <w:ind w:left="567" w:hanging="567"/>
        <w:jc w:val="both"/>
        <w:rPr>
          <w:rFonts w:asciiTheme="minorHAnsi" w:hAnsiTheme="minorHAnsi"/>
          <w:b w:val="0"/>
          <w:sz w:val="22"/>
          <w:szCs w:val="22"/>
        </w:rPr>
      </w:pPr>
      <w:r w:rsidRPr="00DC07BE">
        <w:rPr>
          <w:rFonts w:asciiTheme="minorHAnsi" w:hAnsiTheme="minorHAnsi"/>
          <w:b w:val="0"/>
          <w:sz w:val="22"/>
          <w:szCs w:val="22"/>
        </w:rPr>
        <w:t xml:space="preserve">Kupující je oprávněn neodebrat předpokládané množství zboží stanovené </w:t>
      </w:r>
      <w:r w:rsidR="000F4305" w:rsidRPr="000F4305">
        <w:rPr>
          <w:rFonts w:asciiTheme="minorHAnsi" w:hAnsiTheme="minorHAnsi"/>
          <w:bCs/>
          <w:sz w:val="22"/>
          <w:szCs w:val="22"/>
        </w:rPr>
        <w:t>v p</w:t>
      </w:r>
      <w:r w:rsidRPr="000F4305">
        <w:rPr>
          <w:rFonts w:asciiTheme="minorHAnsi" w:hAnsiTheme="minorHAnsi"/>
          <w:bCs/>
          <w:sz w:val="22"/>
          <w:szCs w:val="22"/>
        </w:rPr>
        <w:t>říloze č. 1 této smlouvy „Dílčí specifikace ceny“</w:t>
      </w:r>
      <w:r w:rsidRPr="00DC07BE">
        <w:rPr>
          <w:rFonts w:asciiTheme="minorHAnsi" w:hAnsiTheme="minorHAnsi"/>
          <w:b w:val="0"/>
          <w:sz w:val="22"/>
          <w:szCs w:val="22"/>
        </w:rPr>
        <w:t xml:space="preserve"> a vyhrazuje si právo určovat jeho konkrétní množství podle svých okamžitých potřeb bez penalizace či jiného postihu ze strany prodávajícího z důvodu nedodržení odebrání předpokládaného množství.</w:t>
      </w:r>
    </w:p>
    <w:p w14:paraId="4A0439BF" w14:textId="32EE29D4" w:rsidR="003052AC" w:rsidRDefault="0041752E" w:rsidP="008F27A2">
      <w:pPr>
        <w:pStyle w:val="Nadpis1"/>
        <w:numPr>
          <w:ilvl w:val="0"/>
          <w:numId w:val="10"/>
        </w:numPr>
        <w:spacing w:before="0" w:after="0"/>
        <w:ind w:left="567" w:hanging="567"/>
        <w:jc w:val="both"/>
        <w:rPr>
          <w:rFonts w:asciiTheme="minorHAnsi" w:hAnsiTheme="minorHAnsi"/>
          <w:b w:val="0"/>
          <w:sz w:val="22"/>
          <w:szCs w:val="22"/>
        </w:rPr>
      </w:pPr>
      <w:r w:rsidRPr="00031891">
        <w:rPr>
          <w:rFonts w:asciiTheme="minorHAnsi" w:hAnsiTheme="minorHAnsi"/>
          <w:b w:val="0"/>
          <w:sz w:val="22"/>
          <w:szCs w:val="22"/>
        </w:rPr>
        <w:t xml:space="preserve">Prodávající je </w:t>
      </w:r>
      <w:r w:rsidRPr="00031891">
        <w:rPr>
          <w:rFonts w:ascii="Calibri" w:eastAsia="Calibri" w:hAnsi="Calibri" w:cs="Calibri"/>
          <w:b w:val="0"/>
          <w:sz w:val="22"/>
          <w:szCs w:val="22"/>
          <w:lang w:eastAsia="en-US"/>
        </w:rPr>
        <w:t>povinen</w:t>
      </w:r>
      <w:r w:rsidRPr="00031891">
        <w:rPr>
          <w:rFonts w:asciiTheme="minorHAnsi" w:hAnsiTheme="minorHAnsi"/>
          <w:b w:val="0"/>
          <w:sz w:val="22"/>
          <w:szCs w:val="22"/>
        </w:rPr>
        <w:t xml:space="preserve"> dodat kupujícímu zboží</w:t>
      </w:r>
      <w:r w:rsidR="00BD5A62" w:rsidRPr="00031891">
        <w:rPr>
          <w:rFonts w:asciiTheme="minorHAnsi" w:hAnsiTheme="minorHAnsi"/>
          <w:b w:val="0"/>
          <w:sz w:val="22"/>
          <w:szCs w:val="22"/>
        </w:rPr>
        <w:t xml:space="preserve"> nové, </w:t>
      </w:r>
      <w:r w:rsidRPr="00031891">
        <w:rPr>
          <w:rFonts w:asciiTheme="minorHAnsi" w:hAnsiTheme="minorHAnsi"/>
          <w:b w:val="0"/>
          <w:sz w:val="22"/>
          <w:szCs w:val="22"/>
        </w:rPr>
        <w:t>nepoužité, nepoškozené, nevyužité pro výstavní, prezentační či jiné reklamní účely</w:t>
      </w:r>
      <w:r w:rsidR="00975A2B" w:rsidRPr="00031891">
        <w:rPr>
          <w:rFonts w:asciiTheme="minorHAnsi" w:hAnsiTheme="minorHAnsi"/>
          <w:b w:val="0"/>
          <w:sz w:val="22"/>
          <w:szCs w:val="22"/>
        </w:rPr>
        <w:t>,</w:t>
      </w:r>
      <w:r w:rsidR="004D2D9D" w:rsidRPr="00031891">
        <w:rPr>
          <w:rFonts w:asciiTheme="minorHAnsi" w:hAnsiTheme="minorHAnsi"/>
          <w:b w:val="0"/>
          <w:sz w:val="22"/>
          <w:szCs w:val="22"/>
        </w:rPr>
        <w:t xml:space="preserve"> </w:t>
      </w:r>
      <w:r w:rsidR="00975A2B" w:rsidRPr="00031891">
        <w:rPr>
          <w:rFonts w:asciiTheme="minorHAnsi" w:hAnsiTheme="minorHAnsi"/>
          <w:b w:val="0"/>
          <w:sz w:val="22"/>
          <w:szCs w:val="22"/>
        </w:rPr>
        <w:t xml:space="preserve">zboží </w:t>
      </w:r>
      <w:r w:rsidRPr="00031891">
        <w:rPr>
          <w:rFonts w:asciiTheme="minorHAnsi" w:hAnsiTheme="minorHAnsi"/>
          <w:b w:val="0"/>
          <w:sz w:val="22"/>
          <w:szCs w:val="22"/>
        </w:rPr>
        <w:t>odpovídající platným technickým, bezpečnostním a hygienickým normám a předpisům</w:t>
      </w:r>
      <w:r w:rsidR="00352E52" w:rsidRPr="00031891">
        <w:rPr>
          <w:rFonts w:asciiTheme="minorHAnsi" w:hAnsiTheme="minorHAnsi"/>
          <w:b w:val="0"/>
          <w:sz w:val="22"/>
          <w:szCs w:val="22"/>
        </w:rPr>
        <w:t>.</w:t>
      </w:r>
      <w:r w:rsidR="004D2D9D" w:rsidRPr="00031891">
        <w:rPr>
          <w:rFonts w:asciiTheme="minorHAnsi" w:hAnsiTheme="minorHAnsi"/>
          <w:b w:val="0"/>
          <w:sz w:val="22"/>
          <w:szCs w:val="22"/>
        </w:rPr>
        <w:t xml:space="preserve"> </w:t>
      </w:r>
      <w:r w:rsidRPr="00031891">
        <w:rPr>
          <w:rFonts w:asciiTheme="minorHAnsi" w:hAnsiTheme="minorHAnsi"/>
          <w:b w:val="0"/>
          <w:sz w:val="22"/>
          <w:szCs w:val="22"/>
        </w:rPr>
        <w:t xml:space="preserve">Prodávající je povinen doložit doklady prokazující tuto skutečnost. </w:t>
      </w:r>
    </w:p>
    <w:p w14:paraId="7F76B89E" w14:textId="1CCA3B22" w:rsidR="008F27A2" w:rsidRDefault="0073133A" w:rsidP="0073133A">
      <w:pPr>
        <w:tabs>
          <w:tab w:val="left" w:pos="567"/>
        </w:tabs>
        <w:rPr>
          <w:rFonts w:asciiTheme="minorHAnsi" w:eastAsia="Calibri" w:hAnsiTheme="minorHAnsi" w:cstheme="minorHAnsi"/>
          <w:sz w:val="20"/>
          <w:szCs w:val="20"/>
        </w:rPr>
      </w:pPr>
      <w:r>
        <w:rPr>
          <w:rFonts w:asciiTheme="minorHAnsi" w:eastAsia="Calibri" w:hAnsiTheme="minorHAnsi" w:cstheme="minorHAnsi"/>
          <w:sz w:val="22"/>
          <w:szCs w:val="22"/>
        </w:rPr>
        <w:t xml:space="preserve">6. </w:t>
      </w:r>
      <w:r>
        <w:rPr>
          <w:rFonts w:asciiTheme="minorHAnsi" w:eastAsia="Calibri" w:hAnsiTheme="minorHAnsi" w:cstheme="minorHAnsi"/>
          <w:sz w:val="22"/>
          <w:szCs w:val="22"/>
        </w:rPr>
        <w:tab/>
      </w:r>
      <w:r w:rsidR="008F27A2">
        <w:rPr>
          <w:rFonts w:asciiTheme="minorHAnsi" w:eastAsia="Calibri" w:hAnsiTheme="minorHAnsi" w:cstheme="minorHAnsi"/>
          <w:sz w:val="22"/>
          <w:szCs w:val="22"/>
        </w:rPr>
        <w:t>P</w:t>
      </w:r>
      <w:r w:rsidR="008F27A2" w:rsidRPr="008F27A2">
        <w:rPr>
          <w:rFonts w:asciiTheme="minorHAnsi" w:eastAsia="Calibri" w:hAnsiTheme="minorHAnsi" w:cstheme="minorHAnsi"/>
          <w:sz w:val="22"/>
          <w:szCs w:val="22"/>
        </w:rPr>
        <w:t>ředmět plnění</w:t>
      </w:r>
      <w:r w:rsidR="00DB7FC2">
        <w:rPr>
          <w:rFonts w:asciiTheme="minorHAnsi" w:eastAsia="Calibri" w:hAnsiTheme="minorHAnsi" w:cstheme="minorHAnsi"/>
          <w:sz w:val="22"/>
          <w:szCs w:val="22"/>
        </w:rPr>
        <w:t xml:space="preserve"> musí splňovat</w:t>
      </w:r>
      <w:r w:rsidR="008F27A2" w:rsidRPr="008F27A2">
        <w:rPr>
          <w:rFonts w:asciiTheme="minorHAnsi" w:eastAsia="Calibri" w:hAnsiTheme="minorHAnsi" w:cstheme="minorHAnsi"/>
          <w:sz w:val="20"/>
          <w:szCs w:val="20"/>
        </w:rPr>
        <w:t>:</w:t>
      </w:r>
    </w:p>
    <w:p w14:paraId="54EC1FE3" w14:textId="4FAF851C" w:rsidR="008F27A2" w:rsidRPr="008F27A2" w:rsidRDefault="008F27A2" w:rsidP="008F27A2">
      <w:pPr>
        <w:tabs>
          <w:tab w:val="left" w:pos="567"/>
          <w:tab w:val="left" w:pos="851"/>
        </w:tabs>
        <w:ind w:left="567"/>
        <w:jc w:val="both"/>
        <w:rPr>
          <w:rFonts w:asciiTheme="minorHAnsi" w:eastAsia="Calibri" w:hAnsiTheme="minorHAnsi" w:cstheme="minorHAnsi"/>
          <w:sz w:val="22"/>
          <w:szCs w:val="22"/>
        </w:rPr>
      </w:pPr>
      <w:r w:rsidRPr="008F27A2">
        <w:rPr>
          <w:rFonts w:asciiTheme="minorHAnsi" w:eastAsia="Calibri" w:hAnsiTheme="minorHAnsi" w:cstheme="minorHAnsi"/>
          <w:sz w:val="22"/>
          <w:szCs w:val="22"/>
        </w:rPr>
        <w:t>•</w:t>
      </w:r>
      <w:r w:rsidRPr="008F27A2">
        <w:rPr>
          <w:rFonts w:asciiTheme="minorHAnsi" w:eastAsia="Calibri" w:hAnsiTheme="minorHAnsi" w:cstheme="minorHAnsi"/>
          <w:sz w:val="22"/>
          <w:szCs w:val="22"/>
        </w:rPr>
        <w:tab/>
        <w:t>právní předpis</w:t>
      </w:r>
      <w:r w:rsidR="00DB7FC2">
        <w:rPr>
          <w:rFonts w:asciiTheme="minorHAnsi" w:eastAsia="Calibri" w:hAnsiTheme="minorHAnsi" w:cstheme="minorHAnsi"/>
          <w:sz w:val="22"/>
          <w:szCs w:val="22"/>
        </w:rPr>
        <w:t>y</w:t>
      </w:r>
      <w:r w:rsidRPr="008F27A2">
        <w:rPr>
          <w:rFonts w:asciiTheme="minorHAnsi" w:eastAsia="Calibri" w:hAnsiTheme="minorHAnsi" w:cstheme="minorHAnsi"/>
          <w:sz w:val="22"/>
          <w:szCs w:val="22"/>
        </w:rPr>
        <w:t xml:space="preserve"> a nor</w:t>
      </w:r>
      <w:r w:rsidR="00DB7FC2">
        <w:rPr>
          <w:rFonts w:asciiTheme="minorHAnsi" w:eastAsia="Calibri" w:hAnsiTheme="minorHAnsi" w:cstheme="minorHAnsi"/>
          <w:sz w:val="22"/>
          <w:szCs w:val="22"/>
        </w:rPr>
        <w:t>my</w:t>
      </w:r>
      <w:r w:rsidRPr="008F27A2">
        <w:rPr>
          <w:rFonts w:asciiTheme="minorHAnsi" w:eastAsia="Calibri" w:hAnsiTheme="minorHAnsi" w:cstheme="minorHAnsi"/>
          <w:sz w:val="22"/>
          <w:szCs w:val="22"/>
        </w:rPr>
        <w:t>, jakož i obecně závazn</w:t>
      </w:r>
      <w:r w:rsidR="00DB7FC2">
        <w:rPr>
          <w:rFonts w:asciiTheme="minorHAnsi" w:eastAsia="Calibri" w:hAnsiTheme="minorHAnsi" w:cstheme="minorHAnsi"/>
          <w:sz w:val="22"/>
          <w:szCs w:val="22"/>
        </w:rPr>
        <w:t>é</w:t>
      </w:r>
      <w:r w:rsidRPr="008F27A2">
        <w:rPr>
          <w:rFonts w:asciiTheme="minorHAnsi" w:eastAsia="Calibri" w:hAnsiTheme="minorHAnsi" w:cstheme="minorHAnsi"/>
          <w:sz w:val="22"/>
          <w:szCs w:val="22"/>
        </w:rPr>
        <w:t xml:space="preserve"> právní předpis</w:t>
      </w:r>
      <w:r w:rsidR="00DB7FC2">
        <w:rPr>
          <w:rFonts w:asciiTheme="minorHAnsi" w:eastAsia="Calibri" w:hAnsiTheme="minorHAnsi" w:cstheme="minorHAnsi"/>
          <w:sz w:val="22"/>
          <w:szCs w:val="22"/>
        </w:rPr>
        <w:t>y</w:t>
      </w:r>
      <w:r w:rsidRPr="008F27A2">
        <w:rPr>
          <w:rFonts w:asciiTheme="minorHAnsi" w:eastAsia="Calibri" w:hAnsiTheme="minorHAnsi" w:cstheme="minorHAnsi"/>
          <w:sz w:val="22"/>
          <w:szCs w:val="22"/>
        </w:rPr>
        <w:t xml:space="preserve"> České republiky;</w:t>
      </w:r>
    </w:p>
    <w:p w14:paraId="7A8A9F82" w14:textId="1540C32E" w:rsidR="0073133A" w:rsidRDefault="008F27A2" w:rsidP="0073133A">
      <w:pPr>
        <w:tabs>
          <w:tab w:val="left" w:pos="567"/>
          <w:tab w:val="left" w:pos="851"/>
        </w:tabs>
        <w:ind w:left="567"/>
        <w:jc w:val="both"/>
        <w:rPr>
          <w:rFonts w:asciiTheme="minorHAnsi" w:eastAsia="Calibri" w:hAnsiTheme="minorHAnsi" w:cstheme="minorHAnsi"/>
          <w:sz w:val="22"/>
          <w:szCs w:val="22"/>
        </w:rPr>
      </w:pPr>
      <w:r w:rsidRPr="008F27A2">
        <w:rPr>
          <w:rFonts w:asciiTheme="minorHAnsi" w:eastAsia="Calibri" w:hAnsiTheme="minorHAnsi" w:cstheme="minorHAnsi"/>
          <w:sz w:val="22"/>
          <w:szCs w:val="22"/>
        </w:rPr>
        <w:t>•</w:t>
      </w:r>
      <w:r w:rsidRPr="008F27A2">
        <w:rPr>
          <w:rFonts w:asciiTheme="minorHAnsi" w:eastAsia="Calibri" w:hAnsiTheme="minorHAnsi" w:cstheme="minorHAnsi"/>
          <w:sz w:val="22"/>
          <w:szCs w:val="22"/>
        </w:rPr>
        <w:tab/>
      </w:r>
      <w:r w:rsidR="004F2F96" w:rsidRPr="004F2F96">
        <w:rPr>
          <w:rFonts w:ascii="Calibri" w:hAnsi="Calibri" w:cs="Calibri"/>
          <w:color w:val="000000"/>
          <w:sz w:val="22"/>
          <w:szCs w:val="22"/>
        </w:rPr>
        <w:t>ČSN EN ISO 20347 Osobní ochranné prostředky – pracovní obuv</w:t>
      </w:r>
      <w:r w:rsidR="00D70BEF">
        <w:rPr>
          <w:rFonts w:asciiTheme="minorHAnsi" w:eastAsia="Calibri" w:hAnsiTheme="minorHAnsi" w:cstheme="minorHAnsi"/>
          <w:sz w:val="22"/>
          <w:szCs w:val="22"/>
        </w:rPr>
        <w:t>.</w:t>
      </w:r>
    </w:p>
    <w:p w14:paraId="1F2841EF" w14:textId="36F8DDF0" w:rsidR="003052AC" w:rsidRPr="0073133A" w:rsidRDefault="0073133A" w:rsidP="0073133A">
      <w:pPr>
        <w:tabs>
          <w:tab w:val="left" w:pos="567"/>
          <w:tab w:val="left" w:pos="851"/>
        </w:tabs>
        <w:ind w:left="564" w:hanging="564"/>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7. </w:t>
      </w:r>
      <w:r>
        <w:rPr>
          <w:rFonts w:asciiTheme="minorHAnsi" w:eastAsia="Calibri" w:hAnsiTheme="minorHAnsi" w:cstheme="minorHAnsi"/>
          <w:sz w:val="22"/>
          <w:szCs w:val="22"/>
        </w:rPr>
        <w:tab/>
      </w:r>
      <w:r w:rsidR="003052AC" w:rsidRPr="00FC2AA3">
        <w:rPr>
          <w:rFonts w:ascii="Calibri" w:eastAsia="Calibri" w:hAnsi="Calibri" w:cs="Calibri"/>
          <w:sz w:val="22"/>
          <w:szCs w:val="22"/>
          <w:lang w:eastAsia="en-US"/>
        </w:rPr>
        <w:t>Dodávané zboží</w:t>
      </w:r>
      <w:r w:rsidR="003052AC" w:rsidRPr="00FC2AA3" w:rsidDel="00D87241">
        <w:rPr>
          <w:rFonts w:ascii="Calibri" w:eastAsia="Calibri" w:hAnsi="Calibri" w:cs="Calibri"/>
          <w:sz w:val="22"/>
          <w:szCs w:val="22"/>
          <w:lang w:eastAsia="en-US"/>
        </w:rPr>
        <w:t xml:space="preserve"> </w:t>
      </w:r>
      <w:r w:rsidR="003052AC" w:rsidRPr="00FC2AA3">
        <w:rPr>
          <w:rFonts w:ascii="Calibri" w:eastAsia="Calibri" w:hAnsi="Calibri" w:cs="Calibri"/>
          <w:sz w:val="22"/>
          <w:szCs w:val="22"/>
          <w:lang w:eastAsia="en-US"/>
        </w:rPr>
        <w:t xml:space="preserve">musí </w:t>
      </w:r>
      <w:r w:rsidR="008F27A2">
        <w:rPr>
          <w:rFonts w:ascii="Calibri" w:eastAsia="Calibri" w:hAnsi="Calibri" w:cs="Calibri"/>
          <w:sz w:val="22"/>
          <w:szCs w:val="22"/>
          <w:lang w:eastAsia="en-US"/>
        </w:rPr>
        <w:t xml:space="preserve">být </w:t>
      </w:r>
      <w:r w:rsidR="003052AC" w:rsidRPr="00FC2AA3">
        <w:rPr>
          <w:rFonts w:ascii="Calibri" w:eastAsia="Calibri" w:hAnsi="Calibri" w:cs="Calibri"/>
          <w:sz w:val="22"/>
          <w:szCs w:val="22"/>
          <w:lang w:eastAsia="en-US"/>
        </w:rPr>
        <w:t xml:space="preserve">v provedení a jakosti </w:t>
      </w:r>
      <w:r w:rsidR="00DC07BE">
        <w:rPr>
          <w:rFonts w:ascii="Calibri" w:eastAsia="Calibri" w:hAnsi="Calibri" w:cs="Calibri"/>
          <w:sz w:val="22"/>
          <w:szCs w:val="22"/>
          <w:lang w:eastAsia="en-US"/>
        </w:rPr>
        <w:t xml:space="preserve">vhodné </w:t>
      </w:r>
      <w:r w:rsidR="003052AC" w:rsidRPr="00FC2AA3">
        <w:rPr>
          <w:rFonts w:ascii="Calibri" w:eastAsia="Calibri" w:hAnsi="Calibri" w:cs="Calibri"/>
          <w:sz w:val="22"/>
          <w:szCs w:val="22"/>
          <w:lang w:eastAsia="en-US"/>
        </w:rPr>
        <w:t>pro použití ve zdravotnických zařízeních při poskytování zdravotních služeb</w:t>
      </w:r>
      <w:r w:rsidR="008F27A2">
        <w:rPr>
          <w:rFonts w:ascii="Calibri" w:eastAsia="Calibri" w:hAnsi="Calibri" w:cs="Calibri"/>
          <w:sz w:val="22"/>
          <w:szCs w:val="22"/>
          <w:lang w:eastAsia="en-US"/>
        </w:rPr>
        <w:t xml:space="preserve"> </w:t>
      </w:r>
      <w:r w:rsidR="008F27A2" w:rsidRPr="008F27A2">
        <w:rPr>
          <w:rFonts w:ascii="Calibri" w:eastAsia="Calibri" w:hAnsi="Calibri" w:cs="Calibri"/>
          <w:sz w:val="22"/>
          <w:szCs w:val="22"/>
          <w:lang w:eastAsia="en-US"/>
        </w:rPr>
        <w:t>a musí splňovat veškeré podmínky stanovené pro jeho distribuci a užívání dle platných právních předpisů</w:t>
      </w:r>
      <w:r w:rsidR="003052AC" w:rsidRPr="00FC2AA3">
        <w:rPr>
          <w:rFonts w:ascii="Calibri" w:eastAsia="Calibri" w:hAnsi="Calibri" w:cs="Calibri"/>
          <w:sz w:val="22"/>
          <w:szCs w:val="22"/>
          <w:lang w:eastAsia="en-US"/>
        </w:rPr>
        <w:t xml:space="preserve">. Provedení a jakost předmětu koupě musí zejména odpovídat </w:t>
      </w:r>
      <w:r w:rsidR="00DC07BE">
        <w:rPr>
          <w:rFonts w:ascii="Calibri" w:eastAsia="Calibri" w:hAnsi="Calibri" w:cs="Calibri"/>
          <w:sz w:val="22"/>
          <w:szCs w:val="22"/>
          <w:lang w:eastAsia="en-US"/>
        </w:rPr>
        <w:t xml:space="preserve">kvalitativním požadavkům kupujícího a parametrům a </w:t>
      </w:r>
      <w:r w:rsidR="003052AC" w:rsidRPr="00FC2AA3">
        <w:rPr>
          <w:rFonts w:ascii="Calibri" w:eastAsia="Calibri" w:hAnsi="Calibri" w:cs="Calibri"/>
          <w:sz w:val="22"/>
          <w:szCs w:val="22"/>
          <w:lang w:eastAsia="en-US"/>
        </w:rPr>
        <w:t>vlastnostem specifikovaným v této smlouvě.</w:t>
      </w:r>
    </w:p>
    <w:p w14:paraId="7BB91517" w14:textId="531B0639" w:rsidR="00283BB7" w:rsidRPr="00DB7FC2" w:rsidRDefault="0073133A" w:rsidP="0073133A">
      <w:pPr>
        <w:pStyle w:val="Nadpis1"/>
        <w:numPr>
          <w:ilvl w:val="0"/>
          <w:numId w:val="0"/>
        </w:numPr>
        <w:tabs>
          <w:tab w:val="left" w:pos="567"/>
        </w:tabs>
        <w:spacing w:before="0" w:after="0"/>
        <w:ind w:left="567" w:hanging="567"/>
        <w:jc w:val="both"/>
        <w:rPr>
          <w:rFonts w:ascii="Calibri" w:hAnsi="Calibri" w:cs="Calibri"/>
          <w:b w:val="0"/>
          <w:bCs/>
          <w:sz w:val="22"/>
          <w:szCs w:val="22"/>
        </w:rPr>
      </w:pPr>
      <w:r>
        <w:rPr>
          <w:rFonts w:ascii="Calibri" w:eastAsia="Calibri" w:hAnsi="Calibri" w:cs="Calibri"/>
          <w:b w:val="0"/>
          <w:sz w:val="22"/>
          <w:szCs w:val="22"/>
          <w:lang w:eastAsia="en-US"/>
        </w:rPr>
        <w:t xml:space="preserve">8. </w:t>
      </w:r>
      <w:r>
        <w:rPr>
          <w:rFonts w:ascii="Calibri" w:eastAsia="Calibri" w:hAnsi="Calibri" w:cs="Calibri"/>
          <w:b w:val="0"/>
          <w:sz w:val="22"/>
          <w:szCs w:val="22"/>
          <w:lang w:eastAsia="en-US"/>
        </w:rPr>
        <w:tab/>
      </w:r>
      <w:r w:rsidR="003052AC" w:rsidRPr="00283BB7">
        <w:rPr>
          <w:rFonts w:ascii="Calibri" w:eastAsia="Calibri" w:hAnsi="Calibri" w:cs="Calibri"/>
          <w:b w:val="0"/>
          <w:sz w:val="22"/>
          <w:szCs w:val="22"/>
          <w:lang w:eastAsia="en-US"/>
        </w:rPr>
        <w:t>Prodávající</w:t>
      </w:r>
      <w:r w:rsidR="003052AC" w:rsidRPr="00283BB7">
        <w:rPr>
          <w:rFonts w:ascii="Calibri" w:hAnsi="Calibri" w:cs="Calibri"/>
          <w:b w:val="0"/>
          <w:sz w:val="22"/>
          <w:szCs w:val="22"/>
        </w:rPr>
        <w:t xml:space="preserve"> prohlašuje, že</w:t>
      </w:r>
      <w:r w:rsidR="00283BB7" w:rsidRPr="00283BB7">
        <w:rPr>
          <w:rFonts w:ascii="Calibri" w:hAnsi="Calibri" w:cs="Calibri"/>
          <w:b w:val="0"/>
          <w:sz w:val="22"/>
          <w:szCs w:val="22"/>
        </w:rPr>
        <w:t xml:space="preserve"> </w:t>
      </w:r>
      <w:r w:rsidR="003052AC" w:rsidRPr="00283BB7">
        <w:rPr>
          <w:rFonts w:ascii="Calibri" w:hAnsi="Calibri" w:cs="Calibri"/>
          <w:b w:val="0"/>
          <w:sz w:val="22"/>
          <w:szCs w:val="22"/>
        </w:rPr>
        <w:t xml:space="preserve">kvalitativní a technické vlastnosti předmětu plnění </w:t>
      </w:r>
      <w:r w:rsidR="00DB7FC2">
        <w:rPr>
          <w:rFonts w:ascii="Calibri" w:hAnsi="Calibri" w:cs="Calibri"/>
          <w:b w:val="0"/>
          <w:sz w:val="22"/>
          <w:szCs w:val="22"/>
        </w:rPr>
        <w:t xml:space="preserve">odpovídají kvalitativním a technickým požadavkům kupujícího na </w:t>
      </w:r>
      <w:r w:rsidR="003052AC" w:rsidRPr="00DB7FC2">
        <w:rPr>
          <w:rFonts w:ascii="Calibri" w:hAnsi="Calibri" w:cs="Calibri"/>
          <w:b w:val="0"/>
          <w:bCs/>
          <w:sz w:val="22"/>
          <w:szCs w:val="22"/>
        </w:rPr>
        <w:t>předmět plnění, že je výlučným vlastníkem zboží, že na zboží neváznou žádná práva třetích osob a že není dána žádná překážka, která by mu bránila se zbožím podle této smlouvy disponovat</w:t>
      </w:r>
      <w:r w:rsidR="00DB7FC2">
        <w:rPr>
          <w:rFonts w:ascii="Calibri" w:hAnsi="Calibri" w:cs="Calibri"/>
          <w:b w:val="0"/>
          <w:bCs/>
          <w:sz w:val="22"/>
          <w:szCs w:val="22"/>
        </w:rPr>
        <w:t xml:space="preserve">. Prodávající dále prohlašuje, že </w:t>
      </w:r>
      <w:r w:rsidR="003052AC" w:rsidRPr="00DB7FC2">
        <w:rPr>
          <w:rFonts w:ascii="Calibri" w:hAnsi="Calibri" w:cs="Calibri"/>
          <w:b w:val="0"/>
          <w:bCs/>
          <w:sz w:val="22"/>
          <w:szCs w:val="22"/>
        </w:rPr>
        <w:t>zboží nemá žádné vady, které by bránily jeho použití ke sjednaným či obvyklým účelům.</w:t>
      </w:r>
    </w:p>
    <w:p w14:paraId="3DCCF36E" w14:textId="4B4E0313" w:rsidR="00283BB7" w:rsidRDefault="0073133A" w:rsidP="00283BB7">
      <w:pPr>
        <w:tabs>
          <w:tab w:val="left" w:pos="567"/>
          <w:tab w:val="left" w:pos="993"/>
        </w:tabs>
        <w:ind w:left="564" w:hanging="564"/>
        <w:jc w:val="both"/>
        <w:rPr>
          <w:rFonts w:ascii="Calibri" w:hAnsi="Calibri" w:cs="Calibri"/>
          <w:sz w:val="22"/>
          <w:szCs w:val="22"/>
        </w:rPr>
      </w:pPr>
      <w:r>
        <w:rPr>
          <w:rFonts w:ascii="Calibri" w:hAnsi="Calibri"/>
          <w:sz w:val="22"/>
          <w:szCs w:val="22"/>
        </w:rPr>
        <w:t>9</w:t>
      </w:r>
      <w:r w:rsidR="00283BB7" w:rsidRPr="00283BB7">
        <w:rPr>
          <w:rFonts w:ascii="Calibri" w:hAnsi="Calibri"/>
          <w:sz w:val="22"/>
          <w:szCs w:val="22"/>
        </w:rPr>
        <w:t xml:space="preserve">. </w:t>
      </w:r>
      <w:r w:rsidR="00283BB7">
        <w:rPr>
          <w:rFonts w:ascii="Calibri" w:hAnsi="Calibri"/>
          <w:sz w:val="22"/>
          <w:szCs w:val="22"/>
        </w:rPr>
        <w:tab/>
      </w:r>
      <w:r w:rsidR="003052AC" w:rsidRPr="00283BB7">
        <w:rPr>
          <w:rFonts w:ascii="Calibri" w:hAnsi="Calibri"/>
          <w:sz w:val="22"/>
          <w:szCs w:val="22"/>
        </w:rPr>
        <w:t>Zboží dodané</w:t>
      </w:r>
      <w:r w:rsidR="003052AC" w:rsidRPr="00283BB7">
        <w:rPr>
          <w:rFonts w:ascii="Calibri" w:hAnsi="Calibri" w:cs="Calibri"/>
          <w:sz w:val="22"/>
          <w:szCs w:val="22"/>
        </w:rPr>
        <w:t xml:space="preserve"> do míst plnění musí být dopraveno a dodáno ve vhodném balení s ohledem na příslušné množství, a to včetně průvodní dokumentace obsahující veškeré nezbytné informace pro použití zboží.</w:t>
      </w:r>
    </w:p>
    <w:p w14:paraId="0CEADBBC" w14:textId="5EE22F75" w:rsidR="003052AC" w:rsidRPr="00283BB7" w:rsidRDefault="0073133A" w:rsidP="00283BB7">
      <w:pPr>
        <w:tabs>
          <w:tab w:val="left" w:pos="567"/>
          <w:tab w:val="left" w:pos="993"/>
        </w:tabs>
        <w:ind w:left="564" w:hanging="564"/>
        <w:jc w:val="both"/>
        <w:rPr>
          <w:rFonts w:ascii="Calibri" w:hAnsi="Calibri" w:cs="Calibri"/>
          <w:sz w:val="22"/>
          <w:szCs w:val="22"/>
        </w:rPr>
      </w:pPr>
      <w:r>
        <w:rPr>
          <w:rFonts w:ascii="Calibri" w:hAnsi="Calibri" w:cs="Calibri"/>
          <w:sz w:val="22"/>
          <w:szCs w:val="22"/>
        </w:rPr>
        <w:t>10</w:t>
      </w:r>
      <w:r w:rsidR="00283BB7">
        <w:rPr>
          <w:rFonts w:ascii="Calibri" w:hAnsi="Calibri" w:cs="Calibri"/>
          <w:sz w:val="22"/>
          <w:szCs w:val="22"/>
        </w:rPr>
        <w:t xml:space="preserve">. </w:t>
      </w:r>
      <w:r w:rsidR="00283BB7">
        <w:rPr>
          <w:rFonts w:ascii="Calibri" w:hAnsi="Calibri" w:cs="Calibri"/>
          <w:sz w:val="22"/>
          <w:szCs w:val="22"/>
        </w:rPr>
        <w:tab/>
      </w:r>
      <w:r w:rsidR="00283BB7">
        <w:rPr>
          <w:rFonts w:ascii="Calibri" w:hAnsi="Calibri" w:cs="Calibri"/>
          <w:sz w:val="22"/>
          <w:szCs w:val="22"/>
        </w:rPr>
        <w:tab/>
      </w:r>
      <w:r w:rsidR="003052AC" w:rsidRPr="00FC2AA3">
        <w:rPr>
          <w:rFonts w:ascii="Calibri" w:eastAsia="Calibri" w:hAnsi="Calibri" w:cs="Calibri"/>
          <w:sz w:val="22"/>
          <w:szCs w:val="22"/>
          <w:lang w:eastAsia="en-US"/>
        </w:rPr>
        <w:t>Kupující</w:t>
      </w:r>
      <w:r w:rsidR="003052AC" w:rsidRPr="00FC2AA3">
        <w:rPr>
          <w:rFonts w:ascii="Calibri" w:hAnsi="Calibri" w:cs="Calibri"/>
          <w:sz w:val="22"/>
          <w:szCs w:val="22"/>
        </w:rPr>
        <w:t xml:space="preserve"> se zavazuje zboží řádně a včas dodané prodávajícím převzít a zaplatit za něj sjednanou kupní cenu způsobem a v termínu sjednaném touto smlouvou.</w:t>
      </w:r>
    </w:p>
    <w:p w14:paraId="28FC6808" w14:textId="128FFC16" w:rsidR="003052AC" w:rsidRPr="00FC2AA3" w:rsidRDefault="00283BB7" w:rsidP="00283BB7">
      <w:pPr>
        <w:pStyle w:val="Nadpis1"/>
        <w:numPr>
          <w:ilvl w:val="0"/>
          <w:numId w:val="0"/>
        </w:numPr>
        <w:spacing w:before="0" w:after="0"/>
        <w:ind w:left="567" w:hanging="567"/>
        <w:jc w:val="both"/>
        <w:rPr>
          <w:rFonts w:asciiTheme="minorHAnsi" w:hAnsiTheme="minorHAnsi"/>
          <w:b w:val="0"/>
          <w:sz w:val="22"/>
          <w:szCs w:val="22"/>
        </w:rPr>
      </w:pPr>
      <w:r>
        <w:rPr>
          <w:rFonts w:ascii="Calibri" w:eastAsia="Calibri" w:hAnsi="Calibri" w:cs="Calibri"/>
          <w:b w:val="0"/>
          <w:sz w:val="22"/>
          <w:szCs w:val="22"/>
          <w:lang w:eastAsia="en-US"/>
        </w:rPr>
        <w:t>1</w:t>
      </w:r>
      <w:r w:rsidR="0073133A">
        <w:rPr>
          <w:rFonts w:ascii="Calibri" w:eastAsia="Calibri" w:hAnsi="Calibri" w:cs="Calibri"/>
          <w:b w:val="0"/>
          <w:sz w:val="22"/>
          <w:szCs w:val="22"/>
          <w:lang w:eastAsia="en-US"/>
        </w:rPr>
        <w:t>2</w:t>
      </w:r>
      <w:r>
        <w:rPr>
          <w:rFonts w:ascii="Calibri" w:eastAsia="Calibri" w:hAnsi="Calibri" w:cs="Calibri"/>
          <w:b w:val="0"/>
          <w:sz w:val="22"/>
          <w:szCs w:val="22"/>
          <w:lang w:eastAsia="en-US"/>
        </w:rPr>
        <w:t xml:space="preserve">. </w:t>
      </w:r>
      <w:r>
        <w:rPr>
          <w:rFonts w:ascii="Calibri" w:eastAsia="Calibri" w:hAnsi="Calibri" w:cs="Calibri"/>
          <w:b w:val="0"/>
          <w:sz w:val="22"/>
          <w:szCs w:val="22"/>
          <w:lang w:eastAsia="en-US"/>
        </w:rPr>
        <w:tab/>
      </w:r>
      <w:r w:rsidR="003052AC" w:rsidRPr="00FC2AA3">
        <w:rPr>
          <w:rFonts w:ascii="Calibri" w:eastAsia="Calibri" w:hAnsi="Calibri" w:cs="Calibri"/>
          <w:b w:val="0"/>
          <w:sz w:val="22"/>
          <w:szCs w:val="22"/>
          <w:lang w:eastAsia="en-US"/>
        </w:rPr>
        <w:t>Účelem</w:t>
      </w:r>
      <w:r w:rsidR="003052AC" w:rsidRPr="00FC2AA3">
        <w:rPr>
          <w:rFonts w:asciiTheme="minorHAnsi" w:hAnsiTheme="minorHAnsi"/>
          <w:b w:val="0"/>
          <w:sz w:val="22"/>
          <w:szCs w:val="22"/>
        </w:rPr>
        <w:t xml:space="preserve"> této smlouvy je zajištění průběžných dodávek zboží v souladu se všemi podmínkami kupní smlouvy tak, aby byl zajištěn řádný provoz kupujícího, pro nějž jsou tyto dodávky zboží nezbytné pro zajištění poskytování zdravotních služeb.</w:t>
      </w:r>
    </w:p>
    <w:p w14:paraId="0ACB149E" w14:textId="77777777" w:rsidR="00826E97" w:rsidRPr="002C57A0" w:rsidRDefault="00826E97" w:rsidP="000F4305">
      <w:pPr>
        <w:jc w:val="both"/>
        <w:rPr>
          <w:rFonts w:asciiTheme="minorHAnsi" w:hAnsiTheme="minorHAnsi"/>
          <w:sz w:val="22"/>
          <w:szCs w:val="22"/>
        </w:rPr>
      </w:pPr>
    </w:p>
    <w:p w14:paraId="61D2E383"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2</w:t>
      </w:r>
    </w:p>
    <w:p w14:paraId="79FBB39E" w14:textId="531D60C1" w:rsidR="00F67CA1" w:rsidRPr="00283BB7" w:rsidRDefault="00A6648D" w:rsidP="00283BB7">
      <w:pPr>
        <w:spacing w:after="120"/>
        <w:jc w:val="center"/>
        <w:rPr>
          <w:rFonts w:asciiTheme="minorHAnsi" w:hAnsiTheme="minorHAnsi"/>
          <w:b/>
          <w:bCs/>
          <w:sz w:val="22"/>
          <w:szCs w:val="22"/>
        </w:rPr>
      </w:pPr>
      <w:r w:rsidRPr="002C57A0">
        <w:rPr>
          <w:rFonts w:asciiTheme="minorHAnsi" w:hAnsiTheme="minorHAnsi"/>
          <w:b/>
          <w:sz w:val="22"/>
          <w:szCs w:val="22"/>
        </w:rPr>
        <w:t>Místo a doba dodání zboží</w:t>
      </w:r>
    </w:p>
    <w:p w14:paraId="6E47CAF7" w14:textId="77B94746" w:rsidR="00645BB4" w:rsidRPr="00031891" w:rsidRDefault="00CD171D"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Místem</w:t>
      </w:r>
      <w:r w:rsidRPr="00031891">
        <w:rPr>
          <w:rFonts w:asciiTheme="minorHAnsi" w:hAnsiTheme="minorHAnsi"/>
          <w:szCs w:val="22"/>
        </w:rPr>
        <w:t xml:space="preserve"> dodání zboží specifikovaného v čl. 1 j</w:t>
      </w:r>
      <w:r w:rsidR="00645BB4" w:rsidRPr="00031891">
        <w:rPr>
          <w:rFonts w:asciiTheme="minorHAnsi" w:hAnsiTheme="minorHAnsi"/>
          <w:szCs w:val="22"/>
        </w:rPr>
        <w:t xml:space="preserve">sou </w:t>
      </w:r>
      <w:r w:rsidR="00E44B9B" w:rsidRPr="00031891">
        <w:rPr>
          <w:rFonts w:asciiTheme="minorHAnsi" w:hAnsiTheme="minorHAnsi"/>
          <w:szCs w:val="22"/>
        </w:rPr>
        <w:t>jednotlivá pracoviště</w:t>
      </w:r>
      <w:r w:rsidR="00645BB4" w:rsidRPr="00031891">
        <w:rPr>
          <w:rFonts w:asciiTheme="minorHAnsi" w:hAnsiTheme="minorHAnsi"/>
          <w:szCs w:val="22"/>
        </w:rPr>
        <w:t xml:space="preserve"> kupujícího:</w:t>
      </w:r>
    </w:p>
    <w:p w14:paraId="5342487C"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Pardubická nemocnice, Kyjevská 44, 532 03 Pardubice</w:t>
      </w:r>
    </w:p>
    <w:p w14:paraId="30E3A679"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Chrudimská nemocnice, Václavská 570, 537 27 Chrudim</w:t>
      </w:r>
    </w:p>
    <w:p w14:paraId="2876393D"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Orlickoústecká nemocnice, Čs. Armády 1076, 562 18 Ústní nad Orlicí</w:t>
      </w:r>
    </w:p>
    <w:p w14:paraId="5A7EA55C"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Svitavská nemocnice, Kollárova 643/7, 568 25 Svitavy</w:t>
      </w:r>
    </w:p>
    <w:p w14:paraId="479AB036"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Litomyšlská nemocnice, J. E. Purkyně 652,570 14 Litomyšl</w:t>
      </w:r>
    </w:p>
    <w:p w14:paraId="12E9328F" w14:textId="77777777" w:rsidR="00BD0F5A" w:rsidRPr="00181644" w:rsidRDefault="00BD0F5A" w:rsidP="00031891">
      <w:pPr>
        <w:rPr>
          <w:rFonts w:asciiTheme="minorHAnsi" w:hAnsiTheme="minorHAnsi"/>
          <w:sz w:val="12"/>
          <w:szCs w:val="22"/>
        </w:rPr>
      </w:pPr>
    </w:p>
    <w:p w14:paraId="64CEB9C1" w14:textId="09D641A6" w:rsidR="0090742B" w:rsidRPr="00031891" w:rsidRDefault="00CD171D"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Prodávající</w:t>
      </w:r>
      <w:r w:rsidRPr="00031891">
        <w:rPr>
          <w:rFonts w:asciiTheme="minorHAnsi" w:hAnsiTheme="minorHAnsi"/>
          <w:szCs w:val="22"/>
        </w:rPr>
        <w:t xml:space="preserve"> je povinen dod</w:t>
      </w:r>
      <w:r w:rsidR="00372823" w:rsidRPr="00031891">
        <w:rPr>
          <w:rFonts w:asciiTheme="minorHAnsi" w:hAnsiTheme="minorHAnsi"/>
          <w:szCs w:val="22"/>
        </w:rPr>
        <w:t>ávat</w:t>
      </w:r>
      <w:r w:rsidRPr="00031891">
        <w:rPr>
          <w:rFonts w:asciiTheme="minorHAnsi" w:hAnsiTheme="minorHAnsi"/>
          <w:szCs w:val="22"/>
        </w:rPr>
        <w:t xml:space="preserve"> kupujícímu zboží </w:t>
      </w:r>
      <w:r w:rsidR="00372823" w:rsidRPr="00031891">
        <w:rPr>
          <w:rFonts w:asciiTheme="minorHAnsi" w:hAnsiTheme="minorHAnsi"/>
          <w:szCs w:val="22"/>
        </w:rPr>
        <w:t xml:space="preserve">dle požadavků uvedených </w:t>
      </w:r>
      <w:r w:rsidR="00E44B9B" w:rsidRPr="00031891">
        <w:rPr>
          <w:rFonts w:asciiTheme="minorHAnsi" w:hAnsiTheme="minorHAnsi"/>
          <w:szCs w:val="22"/>
        </w:rPr>
        <w:t>v této smlouvě</w:t>
      </w:r>
      <w:r w:rsidR="00372823" w:rsidRPr="00031891">
        <w:rPr>
          <w:rFonts w:asciiTheme="minorHAnsi" w:hAnsiTheme="minorHAnsi"/>
          <w:szCs w:val="22"/>
        </w:rPr>
        <w:t xml:space="preserve"> </w:t>
      </w:r>
      <w:r w:rsidR="00A47F7F" w:rsidRPr="00031891">
        <w:rPr>
          <w:rFonts w:asciiTheme="minorHAnsi" w:hAnsiTheme="minorHAnsi"/>
          <w:szCs w:val="22"/>
        </w:rPr>
        <w:t xml:space="preserve">průběžně dle aktuálních provozních potřeb kupujícího, a to </w:t>
      </w:r>
      <w:r w:rsidR="00372823" w:rsidRPr="00031891">
        <w:rPr>
          <w:rFonts w:asciiTheme="minorHAnsi" w:hAnsiTheme="minorHAnsi"/>
          <w:b/>
          <w:szCs w:val="22"/>
        </w:rPr>
        <w:t xml:space="preserve">po dobu </w:t>
      </w:r>
      <w:r w:rsidR="004F2F96">
        <w:rPr>
          <w:rFonts w:asciiTheme="minorHAnsi" w:hAnsiTheme="minorHAnsi"/>
          <w:b/>
          <w:szCs w:val="22"/>
        </w:rPr>
        <w:t>2</w:t>
      </w:r>
      <w:r w:rsidR="00E44B9B" w:rsidRPr="00031891">
        <w:rPr>
          <w:rFonts w:asciiTheme="minorHAnsi" w:hAnsiTheme="minorHAnsi"/>
          <w:b/>
          <w:szCs w:val="22"/>
        </w:rPr>
        <w:t xml:space="preserve"> </w:t>
      </w:r>
      <w:r w:rsidR="000472BC" w:rsidRPr="00031891">
        <w:rPr>
          <w:rFonts w:asciiTheme="minorHAnsi" w:hAnsiTheme="minorHAnsi"/>
          <w:b/>
          <w:szCs w:val="22"/>
        </w:rPr>
        <w:t>let</w:t>
      </w:r>
      <w:r w:rsidR="00E44B9B" w:rsidRPr="00031891">
        <w:rPr>
          <w:rFonts w:asciiTheme="minorHAnsi" w:hAnsiTheme="minorHAnsi"/>
          <w:szCs w:val="22"/>
        </w:rPr>
        <w:t xml:space="preserve"> </w:t>
      </w:r>
      <w:r w:rsidR="004B22CD" w:rsidRPr="00031891">
        <w:rPr>
          <w:rFonts w:asciiTheme="minorHAnsi" w:hAnsiTheme="minorHAnsi"/>
          <w:szCs w:val="22"/>
        </w:rPr>
        <w:t xml:space="preserve">ode dne </w:t>
      </w:r>
      <w:r w:rsidRPr="00031891">
        <w:rPr>
          <w:rFonts w:asciiTheme="minorHAnsi" w:hAnsiTheme="minorHAnsi"/>
          <w:szCs w:val="22"/>
        </w:rPr>
        <w:t>nabytí účinnosti této smlouvy.</w:t>
      </w:r>
    </w:p>
    <w:p w14:paraId="17990118" w14:textId="4AF794B3" w:rsidR="00BD0F5A" w:rsidRPr="00031891" w:rsidRDefault="00085BE6"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 xml:space="preserve">Prodávající je povinen splnit povinnost </w:t>
      </w:r>
      <w:r w:rsidR="00D841D1" w:rsidRPr="00031891">
        <w:rPr>
          <w:rFonts w:asciiTheme="minorHAnsi" w:hAnsiTheme="minorHAnsi" w:cstheme="minorHAnsi"/>
        </w:rPr>
        <w:t xml:space="preserve">dodat </w:t>
      </w:r>
      <w:r w:rsidRPr="00031891">
        <w:rPr>
          <w:rFonts w:asciiTheme="minorHAnsi" w:hAnsiTheme="minorHAnsi" w:cstheme="minorHAnsi"/>
        </w:rPr>
        <w:t>zboží v době stanovené kupujícím v</w:t>
      </w:r>
      <w:r w:rsidR="00861431" w:rsidRPr="00031891">
        <w:rPr>
          <w:rFonts w:asciiTheme="minorHAnsi" w:hAnsiTheme="minorHAnsi" w:cstheme="minorHAnsi"/>
        </w:rPr>
        <w:t xml:space="preserve"> příslušné </w:t>
      </w:r>
      <w:r w:rsidRPr="00031891">
        <w:rPr>
          <w:rFonts w:asciiTheme="minorHAnsi" w:hAnsiTheme="minorHAnsi" w:cstheme="minorHAnsi"/>
        </w:rPr>
        <w:t xml:space="preserve">dílčí objednávce. </w:t>
      </w:r>
      <w:r w:rsidR="00787886" w:rsidRPr="00031891">
        <w:rPr>
          <w:rFonts w:asciiTheme="minorHAnsi" w:hAnsiTheme="minorHAnsi" w:cstheme="minorHAnsi"/>
        </w:rPr>
        <w:t>Dodací</w:t>
      </w:r>
      <w:r w:rsidR="00787886" w:rsidRPr="00031891">
        <w:rPr>
          <w:rFonts w:asciiTheme="minorHAnsi" w:hAnsiTheme="minorHAnsi"/>
          <w:szCs w:val="22"/>
        </w:rPr>
        <w:t xml:space="preserve"> lhůta </w:t>
      </w:r>
      <w:r w:rsidR="00405D9F" w:rsidRPr="00031891">
        <w:rPr>
          <w:rFonts w:asciiTheme="minorHAnsi" w:hAnsiTheme="minorHAnsi"/>
          <w:szCs w:val="22"/>
        </w:rPr>
        <w:t xml:space="preserve">nesmí být </w:t>
      </w:r>
      <w:r w:rsidR="00BB35EF" w:rsidRPr="00031891">
        <w:rPr>
          <w:rFonts w:asciiTheme="minorHAnsi" w:hAnsiTheme="minorHAnsi"/>
          <w:szCs w:val="22"/>
        </w:rPr>
        <w:t>delší</w:t>
      </w:r>
      <w:r w:rsidR="00405D9F" w:rsidRPr="00031891">
        <w:rPr>
          <w:rFonts w:asciiTheme="minorHAnsi" w:hAnsiTheme="minorHAnsi"/>
          <w:szCs w:val="22"/>
        </w:rPr>
        <w:t xml:space="preserve"> než </w:t>
      </w:r>
      <w:r w:rsidR="000D0CF6">
        <w:rPr>
          <w:rFonts w:asciiTheme="minorHAnsi" w:hAnsiTheme="minorHAnsi"/>
          <w:b/>
          <w:bCs/>
          <w:szCs w:val="22"/>
        </w:rPr>
        <w:t>5</w:t>
      </w:r>
      <w:r w:rsidR="00787886" w:rsidRPr="00031891">
        <w:rPr>
          <w:rFonts w:asciiTheme="minorHAnsi" w:hAnsiTheme="minorHAnsi"/>
          <w:b/>
          <w:szCs w:val="22"/>
        </w:rPr>
        <w:t xml:space="preserve"> pracovní</w:t>
      </w:r>
      <w:r w:rsidR="000D0CF6">
        <w:rPr>
          <w:rFonts w:asciiTheme="minorHAnsi" w:hAnsiTheme="minorHAnsi"/>
          <w:b/>
          <w:szCs w:val="22"/>
        </w:rPr>
        <w:t>ch</w:t>
      </w:r>
      <w:r w:rsidR="00787886" w:rsidRPr="00031891">
        <w:rPr>
          <w:rFonts w:asciiTheme="minorHAnsi" w:hAnsiTheme="minorHAnsi"/>
          <w:b/>
          <w:szCs w:val="22"/>
        </w:rPr>
        <w:t xml:space="preserve"> dn</w:t>
      </w:r>
      <w:r w:rsidR="000D0CF6">
        <w:rPr>
          <w:rFonts w:asciiTheme="minorHAnsi" w:hAnsiTheme="minorHAnsi"/>
          <w:b/>
          <w:szCs w:val="22"/>
        </w:rPr>
        <w:t>ů</w:t>
      </w:r>
      <w:r w:rsidR="00787886" w:rsidRPr="00031891">
        <w:rPr>
          <w:rFonts w:asciiTheme="minorHAnsi" w:hAnsiTheme="minorHAnsi"/>
          <w:szCs w:val="22"/>
        </w:rPr>
        <w:t xml:space="preserve"> od </w:t>
      </w:r>
      <w:r w:rsidR="00700870" w:rsidRPr="00031891">
        <w:rPr>
          <w:rFonts w:asciiTheme="minorHAnsi" w:hAnsiTheme="minorHAnsi"/>
          <w:szCs w:val="22"/>
        </w:rPr>
        <w:t xml:space="preserve">okamžiku </w:t>
      </w:r>
      <w:r w:rsidR="00787886" w:rsidRPr="00031891">
        <w:rPr>
          <w:rFonts w:asciiTheme="minorHAnsi" w:hAnsiTheme="minorHAnsi"/>
          <w:szCs w:val="22"/>
        </w:rPr>
        <w:t xml:space="preserve">doručení dílčí objednávky prodávajícímu, nebude-li </w:t>
      </w:r>
      <w:r w:rsidR="00D841D1" w:rsidRPr="00031891">
        <w:rPr>
          <w:rFonts w:asciiTheme="minorHAnsi" w:hAnsiTheme="minorHAnsi"/>
          <w:szCs w:val="22"/>
        </w:rPr>
        <w:t xml:space="preserve">v dílčí </w:t>
      </w:r>
      <w:r w:rsidR="00E25E63" w:rsidRPr="00031891">
        <w:rPr>
          <w:rFonts w:asciiTheme="minorHAnsi" w:hAnsiTheme="minorHAnsi"/>
          <w:szCs w:val="22"/>
        </w:rPr>
        <w:t xml:space="preserve">objednávce </w:t>
      </w:r>
      <w:r w:rsidR="00787886" w:rsidRPr="00031891">
        <w:rPr>
          <w:rFonts w:asciiTheme="minorHAnsi" w:hAnsiTheme="minorHAnsi"/>
          <w:szCs w:val="22"/>
        </w:rPr>
        <w:t>stanoveno jinak.</w:t>
      </w:r>
    </w:p>
    <w:p w14:paraId="71E1E722" w14:textId="77777777" w:rsidR="00787886" w:rsidRPr="002C57A0" w:rsidRDefault="00787886" w:rsidP="00CD171D">
      <w:pPr>
        <w:ind w:left="705" w:hanging="705"/>
        <w:jc w:val="both"/>
        <w:rPr>
          <w:rFonts w:asciiTheme="minorHAnsi" w:hAnsiTheme="minorHAnsi"/>
          <w:sz w:val="8"/>
          <w:szCs w:val="22"/>
        </w:rPr>
      </w:pPr>
    </w:p>
    <w:p w14:paraId="026CEC68" w14:textId="77777777" w:rsidR="00A6648D" w:rsidRPr="004F18AB" w:rsidRDefault="00A6648D" w:rsidP="00CD171D">
      <w:pPr>
        <w:ind w:left="705" w:hanging="705"/>
        <w:jc w:val="both"/>
        <w:rPr>
          <w:rFonts w:asciiTheme="minorHAnsi" w:hAnsiTheme="minorHAnsi"/>
          <w:sz w:val="22"/>
          <w:szCs w:val="22"/>
        </w:rPr>
      </w:pPr>
    </w:p>
    <w:p w14:paraId="27B5F85F" w14:textId="77777777" w:rsidR="00CD171D" w:rsidRPr="002C57A0" w:rsidRDefault="00CD171D" w:rsidP="00CD171D">
      <w:pPr>
        <w:jc w:val="center"/>
        <w:rPr>
          <w:rFonts w:asciiTheme="minorHAnsi" w:hAnsiTheme="minorHAnsi"/>
          <w:b/>
          <w:bCs/>
          <w:sz w:val="22"/>
          <w:szCs w:val="22"/>
        </w:rPr>
      </w:pPr>
      <w:r w:rsidRPr="002C57A0">
        <w:rPr>
          <w:rFonts w:asciiTheme="minorHAnsi" w:hAnsiTheme="minorHAnsi"/>
          <w:b/>
          <w:bCs/>
          <w:sz w:val="22"/>
          <w:szCs w:val="22"/>
        </w:rPr>
        <w:t>Článek 3</w:t>
      </w:r>
    </w:p>
    <w:p w14:paraId="1C962B3D" w14:textId="670AF0C4" w:rsidR="00134716" w:rsidRPr="00283BB7" w:rsidRDefault="00CD171D" w:rsidP="000F4305">
      <w:pPr>
        <w:spacing w:after="120"/>
        <w:jc w:val="center"/>
        <w:rPr>
          <w:rFonts w:asciiTheme="minorHAnsi" w:hAnsiTheme="minorHAnsi"/>
          <w:b/>
          <w:bCs/>
          <w:sz w:val="22"/>
          <w:szCs w:val="22"/>
        </w:rPr>
      </w:pPr>
      <w:r w:rsidRPr="002C57A0">
        <w:rPr>
          <w:rFonts w:asciiTheme="minorHAnsi" w:hAnsiTheme="minorHAnsi"/>
          <w:b/>
          <w:bCs/>
          <w:sz w:val="22"/>
          <w:szCs w:val="22"/>
        </w:rPr>
        <w:t>Dodací podmínky</w:t>
      </w:r>
    </w:p>
    <w:p w14:paraId="6441FC43" w14:textId="6983D4C8" w:rsidR="00865EB4" w:rsidRPr="00031891" w:rsidRDefault="007460F2" w:rsidP="00283BB7">
      <w:pPr>
        <w:pStyle w:val="Odstavecseseznamem"/>
        <w:numPr>
          <w:ilvl w:val="0"/>
          <w:numId w:val="12"/>
        </w:numPr>
        <w:ind w:left="567" w:hanging="567"/>
        <w:jc w:val="both"/>
        <w:rPr>
          <w:rFonts w:asciiTheme="minorHAnsi" w:hAnsiTheme="minorHAnsi"/>
          <w:szCs w:val="22"/>
        </w:rPr>
      </w:pPr>
      <w:r w:rsidRPr="00031891">
        <w:rPr>
          <w:rFonts w:asciiTheme="minorHAnsi" w:hAnsiTheme="minorHAnsi"/>
        </w:rPr>
        <w:t>Kupující</w:t>
      </w:r>
      <w:r w:rsidRPr="00031891">
        <w:rPr>
          <w:rFonts w:asciiTheme="minorHAnsi" w:hAnsiTheme="minorHAnsi"/>
          <w:szCs w:val="22"/>
        </w:rPr>
        <w:t xml:space="preserve"> pověřil jako své</w:t>
      </w:r>
      <w:r w:rsidR="00A47F7F" w:rsidRPr="00031891">
        <w:rPr>
          <w:rFonts w:asciiTheme="minorHAnsi" w:hAnsiTheme="minorHAnsi"/>
          <w:szCs w:val="22"/>
        </w:rPr>
        <w:t xml:space="preserve">ho </w:t>
      </w:r>
      <w:r w:rsidRPr="00031891">
        <w:rPr>
          <w:rFonts w:asciiTheme="minorHAnsi" w:hAnsiTheme="minorHAnsi"/>
          <w:szCs w:val="22"/>
        </w:rPr>
        <w:t>zástupce</w:t>
      </w:r>
      <w:r w:rsidR="008B7448" w:rsidRPr="00031891">
        <w:rPr>
          <w:rFonts w:asciiTheme="minorHAnsi" w:hAnsiTheme="minorHAnsi"/>
          <w:szCs w:val="22"/>
        </w:rPr>
        <w:t xml:space="preserve"> ve věcech technických</w:t>
      </w:r>
      <w:r w:rsidR="005B26ED" w:rsidRPr="00031891">
        <w:rPr>
          <w:rFonts w:asciiTheme="minorHAnsi" w:hAnsiTheme="minorHAnsi"/>
          <w:szCs w:val="22"/>
        </w:rPr>
        <w:t xml:space="preserve"> této smlouvy</w:t>
      </w:r>
      <w:r w:rsidR="00865EB4" w:rsidRPr="00031891">
        <w:rPr>
          <w:rFonts w:asciiTheme="minorHAnsi" w:hAnsiTheme="minorHAnsi"/>
          <w:szCs w:val="22"/>
        </w:rPr>
        <w:t xml:space="preserve"> komoditního manažera:</w:t>
      </w:r>
      <w:r w:rsidR="00DB7FC2">
        <w:rPr>
          <w:rFonts w:asciiTheme="minorHAnsi" w:hAnsiTheme="minorHAnsi"/>
          <w:szCs w:val="22"/>
        </w:rPr>
        <w:t xml:space="preserve"> </w:t>
      </w:r>
    </w:p>
    <w:p w14:paraId="2B0B74F8" w14:textId="50BB896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lastRenderedPageBreak/>
        <w:t>Jméno, příjmení:</w:t>
      </w:r>
      <w:bookmarkStart w:id="0" w:name="_Hlk188272758"/>
      <w:r w:rsidR="00781D8D" w:rsidRPr="00031891">
        <w:rPr>
          <w:rFonts w:asciiTheme="minorHAnsi" w:hAnsiTheme="minorHAnsi" w:cstheme="minorHAnsi"/>
          <w:szCs w:val="22"/>
        </w:rPr>
        <w:tab/>
      </w:r>
      <w:r w:rsidR="000472BC" w:rsidRPr="00031891">
        <w:rPr>
          <w:rFonts w:asciiTheme="minorHAnsi" w:hAnsiTheme="minorHAnsi" w:cstheme="minorHAnsi"/>
          <w:szCs w:val="22"/>
        </w:rPr>
        <w:t>……………………..</w:t>
      </w:r>
      <w:bookmarkEnd w:id="0"/>
    </w:p>
    <w:p w14:paraId="71931CD7" w14:textId="45929DA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Tel: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t xml:space="preserve">     </w:t>
      </w:r>
      <w:r w:rsidR="00781D8D" w:rsidRPr="00031891">
        <w:rPr>
          <w:rFonts w:asciiTheme="minorHAnsi" w:hAnsiTheme="minorHAnsi" w:cstheme="minorHAnsi"/>
          <w:szCs w:val="22"/>
        </w:rPr>
        <w:tab/>
      </w:r>
      <w:r w:rsidR="000472BC" w:rsidRPr="00031891">
        <w:rPr>
          <w:rFonts w:asciiTheme="minorHAnsi" w:hAnsiTheme="minorHAnsi" w:cstheme="minorHAnsi"/>
          <w:szCs w:val="22"/>
        </w:rPr>
        <w:t>……………………..</w:t>
      </w:r>
    </w:p>
    <w:p w14:paraId="33C660A3" w14:textId="05A7C708"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e – mail: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r>
      <w:hyperlink r:id="rId8" w:history="1">
        <w:r w:rsidR="000472BC" w:rsidRPr="00031891">
          <w:rPr>
            <w:rStyle w:val="Hypertextovodkaz"/>
            <w:rFonts w:asciiTheme="minorHAnsi" w:hAnsiTheme="minorHAnsi" w:cstheme="minorHAnsi"/>
            <w:color w:val="auto"/>
            <w:szCs w:val="22"/>
            <w:u w:val="none"/>
          </w:rPr>
          <w:t>……………………..</w:t>
        </w:r>
      </w:hyperlink>
    </w:p>
    <w:p w14:paraId="3BDBF8B0" w14:textId="4C6C333B" w:rsidR="00865EB4" w:rsidRPr="00341BE1" w:rsidRDefault="00865EB4" w:rsidP="00031891">
      <w:pPr>
        <w:pStyle w:val="Odstavecseseznamem"/>
        <w:jc w:val="both"/>
        <w:rPr>
          <w:rFonts w:asciiTheme="minorHAnsi" w:hAnsiTheme="minorHAnsi"/>
          <w:i/>
          <w:iCs/>
          <w:szCs w:val="22"/>
        </w:rPr>
      </w:pPr>
      <w:r w:rsidRPr="00031891">
        <w:rPr>
          <w:rFonts w:asciiTheme="minorHAnsi" w:hAnsiTheme="minorHAnsi"/>
          <w:szCs w:val="22"/>
        </w:rPr>
        <w:t xml:space="preserve">Kupující </w:t>
      </w:r>
      <w:r w:rsidRPr="00031891">
        <w:rPr>
          <w:rFonts w:asciiTheme="minorHAnsi" w:hAnsiTheme="minorHAnsi"/>
        </w:rPr>
        <w:t>pověřil</w:t>
      </w:r>
      <w:r w:rsidRPr="00031891">
        <w:rPr>
          <w:rFonts w:asciiTheme="minorHAnsi" w:hAnsiTheme="minorHAnsi"/>
          <w:szCs w:val="22"/>
        </w:rPr>
        <w:t xml:space="preserve"> jako své zástupce pro objednávky zboží z jednotlivých </w:t>
      </w:r>
      <w:r w:rsidR="00FC7F51" w:rsidRPr="00031891">
        <w:rPr>
          <w:rFonts w:asciiTheme="minorHAnsi" w:hAnsiTheme="minorHAnsi"/>
          <w:szCs w:val="22"/>
        </w:rPr>
        <w:t xml:space="preserve">a </w:t>
      </w:r>
      <w:r w:rsidRPr="00031891">
        <w:rPr>
          <w:rFonts w:asciiTheme="minorHAnsi" w:hAnsiTheme="minorHAnsi"/>
          <w:szCs w:val="22"/>
        </w:rPr>
        <w:t>k převzetí zboží:</w:t>
      </w:r>
      <w:r w:rsidR="00341BE1">
        <w:rPr>
          <w:rFonts w:asciiTheme="minorHAnsi" w:hAnsiTheme="minorHAnsi"/>
          <w:szCs w:val="22"/>
        </w:rPr>
        <w:t xml:space="preserve"> </w:t>
      </w:r>
      <w:r w:rsidR="00341BE1" w:rsidRPr="00341BE1">
        <w:rPr>
          <w:rFonts w:asciiTheme="minorHAnsi" w:hAnsiTheme="minorHAnsi"/>
          <w:i/>
          <w:iCs/>
          <w:szCs w:val="22"/>
          <w:shd w:val="clear" w:color="auto" w:fill="D9D9D9" w:themeFill="background1" w:themeFillShade="D9"/>
        </w:rPr>
        <w:t>(bude doplněno před podpisem smlouvy)</w:t>
      </w:r>
    </w:p>
    <w:p w14:paraId="065CEF3D" w14:textId="77777777" w:rsidR="00865EB4" w:rsidRPr="00835560" w:rsidRDefault="00865EB4" w:rsidP="00031891">
      <w:pPr>
        <w:pStyle w:val="Odstavecseseznamem"/>
        <w:ind w:left="284"/>
        <w:jc w:val="both"/>
        <w:rPr>
          <w:rFonts w:asciiTheme="minorHAnsi" w:hAnsiTheme="minorHAnsi" w:cstheme="minorHAnsi"/>
          <w:sz w:val="14"/>
          <w:szCs w:val="22"/>
        </w:rPr>
      </w:pPr>
    </w:p>
    <w:p w14:paraId="3652BB92"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Pardubická nemocnice: </w:t>
      </w:r>
    </w:p>
    <w:p w14:paraId="2150C555"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
    <w:p w14:paraId="32AF18E2"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
    <w:p w14:paraId="0457542B" w14:textId="025A6920"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
    <w:p w14:paraId="7A42BA0C"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2544B2C4"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Chrudimská nemocnice </w:t>
      </w:r>
    </w:p>
    <w:p w14:paraId="568CB2B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
    <w:p w14:paraId="6EB221BA"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
    <w:p w14:paraId="0C17F1B7" w14:textId="42C4BC54" w:rsidR="00865EB4" w:rsidRPr="00031891" w:rsidRDefault="00781D8D" w:rsidP="00031891">
      <w:pPr>
        <w:pStyle w:val="Odstavecseseznamem"/>
        <w:tabs>
          <w:tab w:val="left" w:pos="720"/>
        </w:tabs>
        <w:rPr>
          <w:rFonts w:asciiTheme="minorHAnsi" w:hAnsiTheme="minorHAnsi" w:cstheme="minorHAnsi"/>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
    <w:p w14:paraId="16A58519" w14:textId="77777777" w:rsidR="00016955" w:rsidRPr="00835560" w:rsidRDefault="00016955" w:rsidP="00031891">
      <w:pPr>
        <w:tabs>
          <w:tab w:val="left" w:pos="720"/>
        </w:tabs>
        <w:ind w:left="284"/>
        <w:rPr>
          <w:rFonts w:asciiTheme="minorHAnsi" w:hAnsiTheme="minorHAnsi" w:cstheme="minorHAnsi"/>
          <w:color w:val="000000" w:themeColor="text1"/>
          <w:sz w:val="12"/>
          <w:szCs w:val="22"/>
        </w:rPr>
      </w:pPr>
    </w:p>
    <w:p w14:paraId="0DA0AB16"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Orlickoústecká nemocnice </w:t>
      </w:r>
    </w:p>
    <w:p w14:paraId="1A632A99"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
    <w:p w14:paraId="6965F590"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
    <w:p w14:paraId="51830D7E" w14:textId="078A882E" w:rsidR="00865EB4" w:rsidRPr="00031891" w:rsidRDefault="00781D8D" w:rsidP="00031891">
      <w:pPr>
        <w:pStyle w:val="Odstavecseseznamem"/>
        <w:tabs>
          <w:tab w:val="left" w:pos="720"/>
        </w:tabs>
        <w:rPr>
          <w:rFonts w:asciiTheme="minorHAnsi" w:hAnsiTheme="minorHAnsi" w:cs="Calibri"/>
          <w:b/>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
    <w:p w14:paraId="068CC4FB" w14:textId="77777777" w:rsidR="00781D8D" w:rsidRDefault="00781D8D" w:rsidP="00031891">
      <w:pPr>
        <w:tabs>
          <w:tab w:val="left" w:pos="720"/>
        </w:tabs>
        <w:ind w:left="284"/>
        <w:rPr>
          <w:rFonts w:asciiTheme="minorHAnsi" w:hAnsiTheme="minorHAnsi" w:cs="Calibri"/>
          <w:b/>
          <w:color w:val="000000" w:themeColor="text1"/>
          <w:sz w:val="22"/>
          <w:szCs w:val="22"/>
        </w:rPr>
      </w:pPr>
    </w:p>
    <w:p w14:paraId="2BA97729" w14:textId="689711A5"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Calibri"/>
          <w:b/>
          <w:color w:val="000000" w:themeColor="text1"/>
          <w:szCs w:val="22"/>
        </w:rPr>
        <w:t>Svitavská nemocnice</w:t>
      </w:r>
      <w:r w:rsidRPr="00031891">
        <w:rPr>
          <w:rFonts w:asciiTheme="minorHAnsi" w:hAnsiTheme="minorHAnsi" w:cstheme="minorHAnsi"/>
          <w:b/>
          <w:color w:val="000000" w:themeColor="text1"/>
          <w:szCs w:val="22"/>
        </w:rPr>
        <w:t xml:space="preserve"> </w:t>
      </w:r>
    </w:p>
    <w:p w14:paraId="2E0E41ED"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
    <w:p w14:paraId="7403F0AB"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
    <w:p w14:paraId="6F144891" w14:textId="5634CC93"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
    <w:p w14:paraId="06489662"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7830D8FC"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Litomyšlská nemocnice </w:t>
      </w:r>
    </w:p>
    <w:p w14:paraId="601D973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
    <w:p w14:paraId="6A403FE0" w14:textId="20AB896C" w:rsidR="00781D8D" w:rsidRPr="00031891" w:rsidRDefault="00781D8D" w:rsidP="00283BB7">
      <w:pPr>
        <w:pStyle w:val="Odstavecseseznamem"/>
        <w:tabs>
          <w:tab w:val="left" w:pos="720"/>
          <w:tab w:val="left" w:pos="2835"/>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t>..…………………..</w:t>
      </w:r>
    </w:p>
    <w:p w14:paraId="4C34D881" w14:textId="3DDF551C"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
    <w:p w14:paraId="563E9EFF" w14:textId="77777777" w:rsidR="00781D8D" w:rsidRDefault="00781D8D" w:rsidP="00031891">
      <w:pPr>
        <w:tabs>
          <w:tab w:val="left" w:pos="720"/>
        </w:tabs>
        <w:ind w:left="567"/>
        <w:rPr>
          <w:rFonts w:asciiTheme="minorHAnsi" w:hAnsiTheme="minorHAnsi" w:cstheme="minorHAnsi"/>
        </w:rPr>
      </w:pPr>
    </w:p>
    <w:p w14:paraId="2262B996" w14:textId="6631C84E" w:rsidR="00865EB4" w:rsidRPr="00283BB7" w:rsidRDefault="00283BB7" w:rsidP="00283BB7">
      <w:pPr>
        <w:tabs>
          <w:tab w:val="left" w:pos="567"/>
        </w:tabs>
        <w:jc w:val="both"/>
        <w:rPr>
          <w:rFonts w:asciiTheme="minorHAnsi" w:hAnsiTheme="minorHAnsi" w:cstheme="minorHAnsi"/>
          <w:sz w:val="22"/>
          <w:szCs w:val="22"/>
        </w:rPr>
      </w:pPr>
      <w:r w:rsidRPr="00283BB7">
        <w:rPr>
          <w:rFonts w:asciiTheme="minorHAnsi" w:hAnsiTheme="minorHAnsi"/>
          <w:sz w:val="22"/>
          <w:szCs w:val="22"/>
        </w:rPr>
        <w:t xml:space="preserve">2. </w:t>
      </w:r>
      <w:r w:rsidRPr="00283BB7">
        <w:rPr>
          <w:rFonts w:asciiTheme="minorHAnsi" w:hAnsiTheme="minorHAnsi"/>
          <w:sz w:val="22"/>
          <w:szCs w:val="22"/>
        </w:rPr>
        <w:tab/>
      </w:r>
      <w:r w:rsidR="00865EB4" w:rsidRPr="00283BB7">
        <w:rPr>
          <w:rFonts w:asciiTheme="minorHAnsi" w:hAnsiTheme="minorHAnsi"/>
          <w:sz w:val="22"/>
          <w:szCs w:val="22"/>
        </w:rPr>
        <w:t>Kontaktní</w:t>
      </w:r>
      <w:r w:rsidR="00865EB4" w:rsidRPr="00283BB7">
        <w:rPr>
          <w:rFonts w:asciiTheme="minorHAnsi" w:hAnsiTheme="minorHAnsi" w:cstheme="minorHAnsi"/>
          <w:sz w:val="22"/>
          <w:szCs w:val="22"/>
        </w:rPr>
        <w:t xml:space="preserve"> osoba prodávajícího: </w:t>
      </w:r>
    </w:p>
    <w:p w14:paraId="40767879" w14:textId="30390F23" w:rsidR="00865EB4" w:rsidRPr="00835560" w:rsidRDefault="00865EB4" w:rsidP="00283BB7">
      <w:pPr>
        <w:pStyle w:val="Odstavecseseznamem"/>
        <w:tabs>
          <w:tab w:val="left" w:pos="2268"/>
        </w:tabs>
        <w:jc w:val="both"/>
        <w:rPr>
          <w:rFonts w:asciiTheme="minorHAnsi" w:hAnsiTheme="minorHAnsi" w:cstheme="minorHAnsi"/>
          <w:szCs w:val="22"/>
        </w:rPr>
      </w:pPr>
      <w:r w:rsidRPr="00835560">
        <w:rPr>
          <w:rFonts w:asciiTheme="minorHAnsi" w:hAnsiTheme="minorHAnsi"/>
          <w:noProof/>
          <w:szCs w:val="22"/>
        </w:rPr>
        <w:t>Jméno, příjmení:</w:t>
      </w:r>
      <w:r w:rsidR="00283BB7">
        <w:rPr>
          <w:rFonts w:asciiTheme="minorHAnsi" w:hAnsiTheme="minorHAnsi"/>
          <w:noProof/>
          <w:szCs w:val="22"/>
        </w:rPr>
        <w:tab/>
        <w:t>…….</w:t>
      </w:r>
      <w:r w:rsidR="00283BB7">
        <w:rPr>
          <w:rFonts w:asciiTheme="minorHAnsi" w:hAnsiTheme="minorHAnsi" w:cstheme="minorHAnsi"/>
          <w:szCs w:val="22"/>
        </w:rPr>
        <w:t>…………..</w:t>
      </w:r>
      <w:r w:rsidRPr="00835560">
        <w:rPr>
          <w:rFonts w:asciiTheme="minorHAnsi" w:hAnsiTheme="minorHAnsi" w:cstheme="minorHAnsi"/>
          <w:szCs w:val="22"/>
        </w:rPr>
        <w:t xml:space="preserve"> </w:t>
      </w:r>
      <w:r w:rsidRPr="00835560">
        <w:rPr>
          <w:rFonts w:asciiTheme="minorHAnsi" w:hAnsiTheme="minorHAnsi" w:cstheme="minorHAnsi"/>
          <w:color w:val="FF0000"/>
          <w:szCs w:val="22"/>
        </w:rPr>
        <w:t>(doplní prodávající)</w:t>
      </w:r>
      <w:r w:rsidRPr="00835560">
        <w:rPr>
          <w:rFonts w:asciiTheme="minorHAnsi" w:hAnsiTheme="minorHAnsi"/>
          <w:szCs w:val="22"/>
        </w:rPr>
        <w:t xml:space="preserve"> </w:t>
      </w:r>
    </w:p>
    <w:p w14:paraId="1BF890A7" w14:textId="4CE960F2" w:rsidR="00865EB4" w:rsidRPr="00031891" w:rsidRDefault="00865EB4" w:rsidP="00283BB7">
      <w:pPr>
        <w:pStyle w:val="Odstavecseseznamem"/>
        <w:tabs>
          <w:tab w:val="left" w:pos="2268"/>
        </w:tabs>
        <w:rPr>
          <w:rFonts w:asciiTheme="minorHAnsi" w:hAnsiTheme="minorHAnsi" w:cstheme="minorHAnsi"/>
          <w:szCs w:val="22"/>
        </w:rPr>
      </w:pPr>
      <w:r w:rsidRPr="00031891">
        <w:rPr>
          <w:rFonts w:asciiTheme="minorHAnsi" w:hAnsiTheme="minorHAnsi"/>
          <w:szCs w:val="22"/>
        </w:rPr>
        <w:t>Tel: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cstheme="minorHAnsi"/>
          <w:szCs w:val="22"/>
        </w:rPr>
        <w:t xml:space="preserve"> </w:t>
      </w:r>
    </w:p>
    <w:p w14:paraId="29D21037" w14:textId="180688C9" w:rsidR="00865EB4" w:rsidRPr="00031891" w:rsidRDefault="00865EB4" w:rsidP="00283BB7">
      <w:pPr>
        <w:pStyle w:val="Odstavecseseznamem"/>
        <w:tabs>
          <w:tab w:val="left" w:pos="2268"/>
        </w:tabs>
        <w:rPr>
          <w:rFonts w:asciiTheme="minorHAnsi" w:hAnsiTheme="minorHAnsi" w:cstheme="minorHAnsi"/>
          <w:szCs w:val="22"/>
        </w:rPr>
      </w:pPr>
      <w:r w:rsidRPr="00031891">
        <w:rPr>
          <w:rFonts w:asciiTheme="minorHAnsi" w:hAnsiTheme="minorHAnsi"/>
          <w:szCs w:val="22"/>
        </w:rPr>
        <w:t>Mobil: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7AC4D4A2" w14:textId="2F0177D3" w:rsidR="00865EB4" w:rsidRPr="00031891" w:rsidRDefault="00865EB4" w:rsidP="00283BB7">
      <w:pPr>
        <w:pStyle w:val="Odstavecseseznamem"/>
        <w:tabs>
          <w:tab w:val="left" w:pos="2268"/>
        </w:tabs>
        <w:jc w:val="both"/>
        <w:rPr>
          <w:rFonts w:asciiTheme="minorHAnsi" w:hAnsiTheme="minorHAnsi"/>
          <w:szCs w:val="22"/>
        </w:rPr>
      </w:pPr>
      <w:r w:rsidRPr="00031891">
        <w:rPr>
          <w:rFonts w:asciiTheme="minorHAnsi" w:hAnsiTheme="minorHAnsi"/>
          <w:szCs w:val="22"/>
        </w:rPr>
        <w:t>E-mail: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670FDDFC" w14:textId="77777777" w:rsidR="00865EB4" w:rsidRPr="002C57A0" w:rsidRDefault="00865EB4" w:rsidP="00031891">
      <w:pPr>
        <w:rPr>
          <w:rFonts w:asciiTheme="minorHAnsi" w:hAnsiTheme="minorHAnsi"/>
          <w:sz w:val="22"/>
          <w:szCs w:val="22"/>
        </w:rPr>
      </w:pPr>
    </w:p>
    <w:p w14:paraId="3FBF2EAE" w14:textId="30322897" w:rsidR="00031891" w:rsidRPr="00031891" w:rsidRDefault="00031891" w:rsidP="00283BB7">
      <w:pPr>
        <w:ind w:left="567" w:hanging="567"/>
        <w:contextualSpacing/>
        <w:jc w:val="both"/>
        <w:rPr>
          <w:rFonts w:ascii="Calibri" w:hAnsi="Calibri"/>
          <w:sz w:val="22"/>
          <w:szCs w:val="22"/>
        </w:rPr>
      </w:pPr>
      <w:r>
        <w:rPr>
          <w:rFonts w:ascii="Calibri" w:hAnsi="Calibri"/>
          <w:sz w:val="22"/>
          <w:szCs w:val="22"/>
        </w:rPr>
        <w:t>3.</w:t>
      </w:r>
      <w:r>
        <w:rPr>
          <w:rFonts w:ascii="Calibri" w:hAnsi="Calibri"/>
          <w:sz w:val="22"/>
          <w:szCs w:val="22"/>
        </w:rPr>
        <w:tab/>
      </w:r>
      <w:r w:rsidRPr="00031891">
        <w:rPr>
          <w:rFonts w:ascii="Calibri" w:hAnsi="Calibri"/>
          <w:sz w:val="22"/>
          <w:szCs w:val="22"/>
        </w:rPr>
        <w:t>Dodávky budou realizovány na základě dílčích objednávek jednotlivých pracovišť kupujícího uvedených v článku II. odst. 1 této smlouvy doručených v pracovní dny, a to za využití prostředků elektronické komunikace na adresu zástupce prodávajícího pro příjem objednávek uvedenou odst. 2 tohoto článku či výjimečně telefonicky, bude-li telefonická komunikace předem dohodnuta mezi kupujícím a prodávajícím.</w:t>
      </w:r>
    </w:p>
    <w:p w14:paraId="246EAA65"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4.</w:t>
      </w:r>
      <w:r w:rsidRPr="00031891">
        <w:rPr>
          <w:rFonts w:ascii="Calibri" w:hAnsi="Calibri"/>
          <w:b/>
          <w:sz w:val="22"/>
          <w:szCs w:val="22"/>
        </w:rPr>
        <w:t xml:space="preserve"> </w:t>
      </w:r>
      <w:r w:rsidRPr="00031891">
        <w:rPr>
          <w:rFonts w:ascii="Calibri" w:hAnsi="Calibri"/>
          <w:sz w:val="22"/>
          <w:szCs w:val="22"/>
        </w:rPr>
        <w:tab/>
        <w:t>Dílčí objednávka kupujícího musí přesně specifikovat druh, množství a popř. balení zboží.</w:t>
      </w:r>
    </w:p>
    <w:p w14:paraId="448BAEB8"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5.</w:t>
      </w:r>
      <w:r w:rsidRPr="00031891">
        <w:rPr>
          <w:rFonts w:ascii="Calibri" w:hAnsi="Calibri"/>
          <w:b/>
          <w:sz w:val="22"/>
          <w:szCs w:val="22"/>
        </w:rPr>
        <w:t xml:space="preserve"> </w:t>
      </w:r>
      <w:r w:rsidRPr="00031891">
        <w:rPr>
          <w:rFonts w:ascii="Calibri" w:hAnsi="Calibri"/>
          <w:sz w:val="22"/>
          <w:szCs w:val="22"/>
        </w:rPr>
        <w:tab/>
        <w:t>Kupující je oprávněn provést před samotným převzetím zboží jeho kontrolu, zda splňuje veškeré požadované vlastnosti, technické požadavky a parametry.</w:t>
      </w:r>
    </w:p>
    <w:p w14:paraId="3DBAB45E"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6.</w:t>
      </w:r>
      <w:r w:rsidRPr="00031891">
        <w:rPr>
          <w:rFonts w:ascii="Calibri" w:hAnsi="Calibri"/>
          <w:b/>
          <w:sz w:val="22"/>
          <w:szCs w:val="22"/>
        </w:rPr>
        <w:t xml:space="preserve"> </w:t>
      </w:r>
      <w:r w:rsidRPr="00031891">
        <w:rPr>
          <w:rFonts w:ascii="Calibri" w:hAnsi="Calibri"/>
          <w:sz w:val="22"/>
          <w:szCs w:val="22"/>
        </w:rPr>
        <w:tab/>
        <w:t>Povinnost prodávajícího dodat zboží dle článku I. této smlouvy je považována za splněnou provedením přejímky zboží kupujícím v místě dodání dle článku II. smlouvy včetně nezbytné průvodní dokumentace.</w:t>
      </w:r>
    </w:p>
    <w:p w14:paraId="0BF4197A" w14:textId="266B3704" w:rsidR="00031891" w:rsidRPr="00031891" w:rsidRDefault="00031891" w:rsidP="00283BB7">
      <w:pPr>
        <w:ind w:left="567" w:hanging="567"/>
        <w:jc w:val="both"/>
        <w:rPr>
          <w:rFonts w:ascii="Calibri" w:hAnsi="Calibri" w:cs="Calibri"/>
          <w:sz w:val="22"/>
          <w:szCs w:val="22"/>
        </w:rPr>
      </w:pPr>
      <w:r w:rsidRPr="00031891">
        <w:rPr>
          <w:rFonts w:ascii="Calibri" w:hAnsi="Calibri" w:cs="Calibri"/>
          <w:bCs/>
          <w:sz w:val="22"/>
          <w:szCs w:val="22"/>
        </w:rPr>
        <w:t>7.</w:t>
      </w:r>
      <w:r w:rsidRPr="00031891">
        <w:rPr>
          <w:rFonts w:ascii="Calibri" w:hAnsi="Calibri" w:cs="Calibri"/>
          <w:b/>
          <w:sz w:val="22"/>
          <w:szCs w:val="22"/>
        </w:rPr>
        <w:t xml:space="preserve"> </w:t>
      </w:r>
      <w:r w:rsidRPr="00031891">
        <w:rPr>
          <w:rFonts w:ascii="Calibri" w:hAnsi="Calibri"/>
          <w:sz w:val="22"/>
          <w:szCs w:val="22"/>
        </w:rPr>
        <w:tab/>
      </w:r>
      <w:r w:rsidRPr="00031891">
        <w:rPr>
          <w:rFonts w:ascii="Calibri" w:hAnsi="Calibri" w:cs="Calibri"/>
          <w:sz w:val="22"/>
          <w:szCs w:val="22"/>
        </w:rPr>
        <w:t>Dodací list vystaví prodávající a bude obsahovat níže uvedené náležitosti:</w:t>
      </w:r>
    </w:p>
    <w:p w14:paraId="2E8210D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dodacího listu a jeho číslo;</w:t>
      </w:r>
    </w:p>
    <w:p w14:paraId="4ECE13A7"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název a sídlo prodávajícího a kupujícího;</w:t>
      </w:r>
    </w:p>
    <w:p w14:paraId="52D4C2E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dodaného zboží a jeho množství;</w:t>
      </w:r>
    </w:p>
    <w:p w14:paraId="47473FCA"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datum dodání.</w:t>
      </w:r>
    </w:p>
    <w:p w14:paraId="1366F09E" w14:textId="4418FB7E" w:rsidR="00031891" w:rsidRPr="00031891" w:rsidRDefault="003131CC" w:rsidP="00283BB7">
      <w:pPr>
        <w:spacing w:after="200"/>
        <w:ind w:left="567" w:hanging="567"/>
        <w:jc w:val="both"/>
        <w:rPr>
          <w:rFonts w:ascii="Calibri" w:hAnsi="Calibri"/>
          <w:sz w:val="22"/>
          <w:szCs w:val="22"/>
        </w:rPr>
      </w:pPr>
      <w:r>
        <w:rPr>
          <w:rFonts w:ascii="Calibri" w:hAnsi="Calibri"/>
          <w:bCs/>
          <w:sz w:val="22"/>
          <w:szCs w:val="22"/>
        </w:rPr>
        <w:lastRenderedPageBreak/>
        <w:t>8</w:t>
      </w:r>
      <w:r w:rsidR="00031891" w:rsidRPr="00031891">
        <w:rPr>
          <w:rFonts w:ascii="Calibri" w:hAnsi="Calibri"/>
          <w:bCs/>
          <w:sz w:val="22"/>
          <w:szCs w:val="22"/>
        </w:rPr>
        <w:t>.</w:t>
      </w:r>
      <w:r w:rsidR="00031891" w:rsidRPr="00031891">
        <w:rPr>
          <w:rFonts w:ascii="Calibri" w:hAnsi="Calibri"/>
          <w:b/>
          <w:sz w:val="22"/>
          <w:szCs w:val="22"/>
        </w:rPr>
        <w:t xml:space="preserve"> </w:t>
      </w:r>
      <w:r w:rsidR="00031891" w:rsidRPr="00031891">
        <w:rPr>
          <w:rFonts w:ascii="Calibri" w:hAnsi="Calibri"/>
          <w:b/>
          <w:sz w:val="22"/>
          <w:szCs w:val="22"/>
        </w:rPr>
        <w:tab/>
      </w:r>
      <w:r w:rsidR="00031891" w:rsidRPr="00031891">
        <w:rPr>
          <w:rFonts w:ascii="Calibri" w:hAnsi="Calibri"/>
          <w:sz w:val="22"/>
          <w:szCs w:val="22"/>
        </w:rPr>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II. odst. 3 smlouvy tím není dotčena.</w:t>
      </w:r>
    </w:p>
    <w:p w14:paraId="3EA3C078" w14:textId="77777777" w:rsidR="00D51DFE" w:rsidRPr="002C57A0" w:rsidRDefault="00D51DFE" w:rsidP="00496559">
      <w:pPr>
        <w:rPr>
          <w:rFonts w:asciiTheme="minorHAnsi" w:hAnsiTheme="minorHAnsi"/>
          <w:sz w:val="22"/>
          <w:szCs w:val="22"/>
        </w:rPr>
      </w:pPr>
    </w:p>
    <w:p w14:paraId="2B1B85D9" w14:textId="77777777" w:rsidR="0024457F" w:rsidRPr="002C57A0" w:rsidRDefault="006C3A67" w:rsidP="0024457F">
      <w:pPr>
        <w:jc w:val="center"/>
        <w:rPr>
          <w:rFonts w:asciiTheme="minorHAnsi" w:hAnsiTheme="minorHAnsi"/>
          <w:b/>
          <w:bCs/>
          <w:sz w:val="22"/>
          <w:szCs w:val="22"/>
        </w:rPr>
      </w:pPr>
      <w:r w:rsidRPr="002C57A0">
        <w:rPr>
          <w:rFonts w:asciiTheme="minorHAnsi" w:hAnsiTheme="minorHAnsi"/>
          <w:b/>
          <w:bCs/>
          <w:sz w:val="22"/>
          <w:szCs w:val="22"/>
        </w:rPr>
        <w:t>Článek 4</w:t>
      </w:r>
    </w:p>
    <w:p w14:paraId="1C721985" w14:textId="7F45765C" w:rsidR="00732E63" w:rsidRPr="002C57A0" w:rsidRDefault="00296D0F" w:rsidP="00283BB7">
      <w:pPr>
        <w:spacing w:after="120"/>
        <w:jc w:val="center"/>
        <w:rPr>
          <w:rFonts w:asciiTheme="minorHAnsi" w:hAnsiTheme="minorHAnsi"/>
          <w:b/>
          <w:bCs/>
          <w:sz w:val="22"/>
          <w:szCs w:val="22"/>
        </w:rPr>
      </w:pPr>
      <w:r w:rsidRPr="002C57A0">
        <w:rPr>
          <w:rFonts w:asciiTheme="minorHAnsi" w:hAnsiTheme="minorHAnsi"/>
          <w:b/>
          <w:bCs/>
          <w:sz w:val="22"/>
          <w:szCs w:val="22"/>
        </w:rPr>
        <w:t>Kupní cena</w:t>
      </w:r>
    </w:p>
    <w:p w14:paraId="6AF1B497" w14:textId="12EA328C" w:rsidR="0024457F" w:rsidRPr="00031891" w:rsidRDefault="00296D0F" w:rsidP="00DB7FC2">
      <w:pPr>
        <w:pStyle w:val="Odstavecseseznamem"/>
        <w:numPr>
          <w:ilvl w:val="0"/>
          <w:numId w:val="13"/>
        </w:numPr>
        <w:spacing w:after="240"/>
        <w:ind w:left="567" w:hanging="567"/>
        <w:contextualSpacing w:val="0"/>
        <w:jc w:val="both"/>
        <w:rPr>
          <w:rFonts w:asciiTheme="minorHAnsi" w:hAnsiTheme="minorHAnsi"/>
          <w:szCs w:val="22"/>
        </w:rPr>
      </w:pPr>
      <w:r w:rsidRPr="00031891">
        <w:rPr>
          <w:rFonts w:asciiTheme="minorHAnsi" w:hAnsiTheme="minorHAnsi"/>
        </w:rPr>
        <w:t>Smluvní</w:t>
      </w:r>
      <w:r w:rsidRPr="00031891">
        <w:rPr>
          <w:rFonts w:asciiTheme="minorHAnsi" w:hAnsiTheme="minorHAnsi"/>
          <w:szCs w:val="22"/>
        </w:rPr>
        <w:t xml:space="preserve"> strany se dohodly na celkové </w:t>
      </w:r>
      <w:r w:rsidR="00E52F12" w:rsidRPr="00031891">
        <w:rPr>
          <w:rFonts w:asciiTheme="minorHAnsi" w:hAnsiTheme="minorHAnsi"/>
          <w:szCs w:val="22"/>
        </w:rPr>
        <w:t>kupní cen</w:t>
      </w:r>
      <w:r w:rsidR="009306B9" w:rsidRPr="00031891">
        <w:rPr>
          <w:rFonts w:asciiTheme="minorHAnsi" w:hAnsiTheme="minorHAnsi"/>
          <w:szCs w:val="22"/>
        </w:rPr>
        <w:t>ě zboží</w:t>
      </w:r>
      <w:r w:rsidR="00D51DFE" w:rsidRPr="00031891">
        <w:rPr>
          <w:rFonts w:asciiTheme="minorHAnsi" w:hAnsiTheme="minorHAnsi"/>
          <w:szCs w:val="22"/>
        </w:rPr>
        <w:t xml:space="preserve"> </w:t>
      </w:r>
      <w:r w:rsidR="00D51DFE" w:rsidRPr="00031891">
        <w:rPr>
          <w:rFonts w:asciiTheme="minorHAnsi" w:hAnsiTheme="minorHAnsi"/>
          <w:b/>
          <w:szCs w:val="22"/>
        </w:rPr>
        <w:t xml:space="preserve">za období </w:t>
      </w:r>
      <w:r w:rsidR="004F2F96">
        <w:rPr>
          <w:rFonts w:asciiTheme="minorHAnsi" w:hAnsiTheme="minorHAnsi"/>
          <w:b/>
          <w:szCs w:val="22"/>
        </w:rPr>
        <w:t>2</w:t>
      </w:r>
      <w:r w:rsidR="00781D8D" w:rsidRPr="00031891">
        <w:rPr>
          <w:rFonts w:asciiTheme="minorHAnsi" w:hAnsiTheme="minorHAnsi"/>
          <w:b/>
          <w:szCs w:val="22"/>
        </w:rPr>
        <w:t xml:space="preserve"> let</w:t>
      </w:r>
      <w:r w:rsidR="00D51DFE" w:rsidRPr="00031891">
        <w:rPr>
          <w:rFonts w:asciiTheme="minorHAnsi" w:hAnsiTheme="minorHAnsi"/>
          <w:b/>
          <w:szCs w:val="22"/>
        </w:rPr>
        <w:t xml:space="preserve"> </w:t>
      </w:r>
      <w:r w:rsidR="00016955" w:rsidRPr="00031891">
        <w:rPr>
          <w:rFonts w:asciiTheme="minorHAnsi" w:hAnsiTheme="minorHAnsi"/>
          <w:b/>
          <w:szCs w:val="22"/>
        </w:rPr>
        <w:t>(</w:t>
      </w:r>
      <w:r w:rsidR="004F2F96">
        <w:rPr>
          <w:rFonts w:asciiTheme="minorHAnsi" w:hAnsiTheme="minorHAnsi"/>
          <w:b/>
          <w:szCs w:val="22"/>
        </w:rPr>
        <w:t>24</w:t>
      </w:r>
      <w:r w:rsidR="00016955" w:rsidRPr="00031891">
        <w:rPr>
          <w:rFonts w:asciiTheme="minorHAnsi" w:hAnsiTheme="minorHAnsi"/>
          <w:b/>
          <w:szCs w:val="22"/>
        </w:rPr>
        <w:t xml:space="preserve"> </w:t>
      </w:r>
      <w:r w:rsidR="00D51DFE" w:rsidRPr="00031891">
        <w:rPr>
          <w:rFonts w:asciiTheme="minorHAnsi" w:hAnsiTheme="minorHAnsi"/>
          <w:b/>
          <w:szCs w:val="22"/>
        </w:rPr>
        <w:t>měsíců)</w:t>
      </w:r>
      <w:r w:rsidR="009306B9" w:rsidRPr="00031891">
        <w:rPr>
          <w:rFonts w:asciiTheme="minorHAnsi" w:hAnsiTheme="minorHAnsi"/>
          <w:szCs w:val="22"/>
        </w:rPr>
        <w:t xml:space="preserve">, uvedeného v čl. </w:t>
      </w:r>
      <w:r w:rsidR="00D51DFE" w:rsidRPr="00031891">
        <w:rPr>
          <w:rFonts w:asciiTheme="minorHAnsi" w:hAnsiTheme="minorHAnsi"/>
          <w:szCs w:val="22"/>
        </w:rPr>
        <w:t xml:space="preserve">1 </w:t>
      </w:r>
      <w:r w:rsidR="009306B9" w:rsidRPr="00031891">
        <w:rPr>
          <w:rFonts w:asciiTheme="minorHAnsi" w:hAnsiTheme="minorHAnsi"/>
          <w:szCs w:val="22"/>
        </w:rPr>
        <w:t xml:space="preserve">této </w:t>
      </w:r>
      <w:r w:rsidR="00E52F12" w:rsidRPr="00031891">
        <w:rPr>
          <w:rFonts w:asciiTheme="minorHAnsi" w:hAnsiTheme="minorHAnsi"/>
          <w:szCs w:val="22"/>
        </w:rPr>
        <w:t>smlouvy, a to ve výši:</w:t>
      </w:r>
    </w:p>
    <w:p w14:paraId="600F4C9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bez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45FA61D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Výše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3188A616"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Sazba DPH (v %):</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6258752E"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včetně DPH (v Kč):</w:t>
      </w:r>
      <w:r w:rsidRPr="00031891">
        <w:rPr>
          <w:rFonts w:asciiTheme="minorHAnsi" w:hAnsiTheme="minorHAnsi" w:cstheme="minorHAnsi"/>
          <w:b/>
          <w:sz w:val="22"/>
          <w:szCs w:val="22"/>
        </w:rPr>
        <w:tab/>
        <w:t xml:space="preserve">…………………………… </w:t>
      </w:r>
    </w:p>
    <w:p w14:paraId="4CC88BCA" w14:textId="77777777" w:rsidR="00323DA3" w:rsidRPr="00031891" w:rsidRDefault="00323DA3" w:rsidP="00031891">
      <w:pPr>
        <w:pStyle w:val="Odstavecseseznamem"/>
        <w:jc w:val="center"/>
        <w:rPr>
          <w:rFonts w:asciiTheme="minorHAnsi" w:hAnsiTheme="minorHAnsi"/>
          <w:szCs w:val="22"/>
        </w:rPr>
      </w:pPr>
      <w:r w:rsidRPr="00031891">
        <w:rPr>
          <w:rFonts w:asciiTheme="minorHAnsi" w:hAnsiTheme="minorHAnsi"/>
          <w:szCs w:val="22"/>
        </w:rPr>
        <w:t>(dále jen „cena“)</w:t>
      </w:r>
    </w:p>
    <w:p w14:paraId="6C9BEBD1" w14:textId="77777777" w:rsidR="00FE4265" w:rsidRPr="002C57A0" w:rsidRDefault="00FE4265" w:rsidP="00031891">
      <w:pPr>
        <w:ind w:hanging="578"/>
        <w:jc w:val="both"/>
        <w:rPr>
          <w:rFonts w:asciiTheme="minorHAnsi" w:hAnsiTheme="minorHAnsi"/>
          <w:sz w:val="22"/>
          <w:szCs w:val="22"/>
        </w:rPr>
      </w:pPr>
    </w:p>
    <w:p w14:paraId="62F6A3DB" w14:textId="561139C3" w:rsidR="002A0846" w:rsidRPr="00031891" w:rsidRDefault="00FE4265" w:rsidP="00283BB7">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Jednotkové</w:t>
      </w:r>
      <w:r w:rsidRPr="00031891">
        <w:rPr>
          <w:rFonts w:asciiTheme="minorHAnsi" w:hAnsiTheme="minorHAnsi"/>
          <w:szCs w:val="22"/>
        </w:rPr>
        <w:t xml:space="preserve"> ceny z</w:t>
      </w:r>
      <w:r w:rsidR="009306B9" w:rsidRPr="00031891">
        <w:rPr>
          <w:rFonts w:asciiTheme="minorHAnsi" w:hAnsiTheme="minorHAnsi"/>
          <w:szCs w:val="22"/>
        </w:rPr>
        <w:t>boží jsou uvedeny</w:t>
      </w:r>
      <w:r w:rsidR="00997989" w:rsidRPr="00031891">
        <w:rPr>
          <w:rFonts w:asciiTheme="minorHAnsi" w:hAnsiTheme="minorHAnsi"/>
          <w:szCs w:val="22"/>
        </w:rPr>
        <w:t xml:space="preserve"> v </w:t>
      </w:r>
      <w:r w:rsidR="00DE3207" w:rsidRPr="00031891">
        <w:rPr>
          <w:rFonts w:asciiTheme="minorHAnsi" w:hAnsiTheme="minorHAnsi"/>
          <w:szCs w:val="22"/>
        </w:rPr>
        <w:t>p</w:t>
      </w:r>
      <w:r w:rsidR="00997989" w:rsidRPr="00031891">
        <w:rPr>
          <w:rFonts w:asciiTheme="minorHAnsi" w:hAnsiTheme="minorHAnsi"/>
          <w:szCs w:val="22"/>
        </w:rPr>
        <w:t xml:space="preserve">říloze č. </w:t>
      </w:r>
      <w:r w:rsidR="00D12606" w:rsidRPr="00031891">
        <w:rPr>
          <w:rFonts w:asciiTheme="minorHAnsi" w:hAnsiTheme="minorHAnsi"/>
          <w:szCs w:val="22"/>
        </w:rPr>
        <w:t>5</w:t>
      </w:r>
      <w:r w:rsidR="00997989" w:rsidRPr="00031891">
        <w:rPr>
          <w:rFonts w:asciiTheme="minorHAnsi" w:hAnsiTheme="minorHAnsi"/>
          <w:szCs w:val="22"/>
        </w:rPr>
        <w:t xml:space="preserve"> této smlouvy</w:t>
      </w:r>
      <w:r w:rsidR="00DE3207" w:rsidRPr="00031891">
        <w:rPr>
          <w:rFonts w:asciiTheme="minorHAnsi" w:hAnsiTheme="minorHAnsi"/>
          <w:szCs w:val="22"/>
        </w:rPr>
        <w:t xml:space="preserve"> - </w:t>
      </w:r>
      <w:r w:rsidR="00997989" w:rsidRPr="00031891">
        <w:rPr>
          <w:rFonts w:asciiTheme="minorHAnsi" w:hAnsiTheme="minorHAnsi"/>
          <w:szCs w:val="22"/>
        </w:rPr>
        <w:t>„Dílčí specifikace ceny“.</w:t>
      </w:r>
    </w:p>
    <w:p w14:paraId="52CB8349" w14:textId="10888194" w:rsidR="002A0846" w:rsidRPr="00031891" w:rsidRDefault="00FE4265" w:rsidP="00283BB7">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Cena</w:t>
      </w:r>
      <w:r w:rsidRPr="00031891">
        <w:rPr>
          <w:rFonts w:asciiTheme="minorHAnsi" w:hAnsiTheme="minorHAnsi"/>
          <w:szCs w:val="22"/>
        </w:rPr>
        <w:t xml:space="preserve"> </w:t>
      </w:r>
      <w:r w:rsidR="009940AA" w:rsidRPr="00031891">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255A5A67" w14:textId="6AE7644A" w:rsidR="00781D8D" w:rsidRPr="00031891" w:rsidRDefault="00781D8D" w:rsidP="00283BB7">
      <w:pPr>
        <w:pStyle w:val="Odstavecseseznamem"/>
        <w:numPr>
          <w:ilvl w:val="0"/>
          <w:numId w:val="13"/>
        </w:numPr>
        <w:tabs>
          <w:tab w:val="left" w:pos="567"/>
        </w:tabs>
        <w:ind w:left="567" w:hanging="567"/>
        <w:jc w:val="both"/>
        <w:rPr>
          <w:rFonts w:asciiTheme="minorHAnsi" w:hAnsiTheme="minorHAnsi"/>
          <w:szCs w:val="22"/>
        </w:rPr>
      </w:pPr>
      <w:r w:rsidRPr="00031891">
        <w:rPr>
          <w:rFonts w:asciiTheme="minorHAnsi" w:hAnsiTheme="minorHAnsi"/>
          <w:szCs w:val="22"/>
        </w:rPr>
        <w:t>Kupní cena musí obsahovat veškeré poplatky a náklady vzniklé v souvislosti s plněním předmětu veřejné zakázky.</w:t>
      </w:r>
    </w:p>
    <w:p w14:paraId="0B8E4F92" w14:textId="35F26F0A" w:rsidR="0024457F" w:rsidRPr="000F4305" w:rsidRDefault="00781D8D" w:rsidP="000F4305">
      <w:pPr>
        <w:pStyle w:val="Odstavecseseznamem"/>
        <w:numPr>
          <w:ilvl w:val="0"/>
          <w:numId w:val="13"/>
        </w:numPr>
        <w:tabs>
          <w:tab w:val="left" w:pos="567"/>
        </w:tabs>
        <w:ind w:left="567" w:hanging="567"/>
        <w:jc w:val="both"/>
        <w:rPr>
          <w:rFonts w:asciiTheme="minorHAnsi" w:hAnsiTheme="minorHAnsi"/>
          <w:b/>
          <w:bCs/>
          <w:szCs w:val="22"/>
        </w:rPr>
      </w:pPr>
      <w:r w:rsidRPr="00031891">
        <w:rPr>
          <w:rFonts w:asciiTheme="minorHAnsi" w:hAnsiTheme="minorHAnsi"/>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EF966F" w14:textId="77777777" w:rsidR="003131CC" w:rsidRPr="002C57A0" w:rsidRDefault="003131CC" w:rsidP="0024457F">
      <w:pPr>
        <w:jc w:val="center"/>
        <w:rPr>
          <w:rFonts w:asciiTheme="minorHAnsi" w:hAnsiTheme="minorHAnsi"/>
          <w:b/>
          <w:color w:val="FF0000"/>
          <w:sz w:val="22"/>
          <w:szCs w:val="22"/>
        </w:rPr>
      </w:pPr>
    </w:p>
    <w:p w14:paraId="6D8F40EB"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5</w:t>
      </w:r>
    </w:p>
    <w:p w14:paraId="41B33B81" w14:textId="16DE467F" w:rsidR="000A1A68" w:rsidRPr="000F4305" w:rsidRDefault="00A6648D" w:rsidP="000F4305">
      <w:pPr>
        <w:spacing w:after="120"/>
        <w:jc w:val="center"/>
        <w:rPr>
          <w:rFonts w:asciiTheme="minorHAnsi" w:hAnsiTheme="minorHAnsi"/>
          <w:b/>
          <w:bCs/>
          <w:sz w:val="22"/>
          <w:szCs w:val="22"/>
        </w:rPr>
      </w:pPr>
      <w:r w:rsidRPr="002C57A0">
        <w:rPr>
          <w:rFonts w:asciiTheme="minorHAnsi" w:hAnsiTheme="minorHAnsi"/>
          <w:b/>
          <w:bCs/>
          <w:sz w:val="22"/>
          <w:szCs w:val="22"/>
        </w:rPr>
        <w:t>Platební podmínky</w:t>
      </w:r>
    </w:p>
    <w:p w14:paraId="706658B6" w14:textId="5E443D90" w:rsidR="00AA5B89" w:rsidRPr="00AA5B89" w:rsidRDefault="00AA5B89" w:rsidP="002A60BB">
      <w:pPr>
        <w:tabs>
          <w:tab w:val="num" w:pos="0"/>
        </w:tabs>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Kupující uhradí kupní cenu bezhotovostním převodem na bankovní účet prodávajícího na základě účetního/daňového dokladu požadovaného formátu (dále jen „faktura“) vystaveného prodávajícím po dodání zboží na základě dílčí objednávky kupujícího. Jednotlivé dodávky zboží budou kupujícímu fakturovány dílčími fakturami vystavenými k jednotlivým dodacím listům.</w:t>
      </w:r>
    </w:p>
    <w:p w14:paraId="21662153"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2. </w:t>
      </w:r>
      <w:r w:rsidRPr="00AA5B89">
        <w:rPr>
          <w:rFonts w:ascii="Calibri" w:hAnsi="Calibri"/>
          <w:sz w:val="22"/>
          <w:szCs w:val="22"/>
        </w:rPr>
        <w:tab/>
        <w:t xml:space="preserve">Prodávající fakturu doručí kupujícímu elektronicky na adresu </w:t>
      </w:r>
      <w:r w:rsidRPr="00AA5B89">
        <w:rPr>
          <w:rFonts w:ascii="Calibri" w:hAnsi="Calibri"/>
          <w:b/>
          <w:bCs/>
          <w:sz w:val="22"/>
          <w:szCs w:val="22"/>
        </w:rPr>
        <w:t>fakturace@nempk.cz</w:t>
      </w:r>
      <w:r w:rsidRPr="00AA5B89">
        <w:rPr>
          <w:rFonts w:ascii="Calibri" w:hAnsi="Calibri"/>
          <w:sz w:val="22"/>
          <w:szCs w:val="22"/>
        </w:rPr>
        <w:t>. Adresa slouží výhradně pro potřeby fakturace.</w:t>
      </w:r>
    </w:p>
    <w:p w14:paraId="66193382"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3. </w:t>
      </w:r>
      <w:r w:rsidRPr="00AA5B89">
        <w:rPr>
          <w:rFonts w:ascii="Calibri" w:hAnsi="Calibri"/>
          <w:sz w:val="22"/>
          <w:szCs w:val="22"/>
        </w:rPr>
        <w:tab/>
        <w:t xml:space="preserve">Faktura musí obsahovat všechny náležitosti řádného daňového dokladu dle § 29 zákona č. 235/2004 Sb., o dani z přidané hodnoty, ve znění pozdějších předpisů, a náležitosti stanovené § 435 občanského zákoníku. </w:t>
      </w:r>
    </w:p>
    <w:p w14:paraId="6FD9F191"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4. </w:t>
      </w:r>
      <w:r w:rsidRPr="00AA5B89">
        <w:rPr>
          <w:rFonts w:ascii="Calibri" w:hAnsi="Calibri"/>
          <w:sz w:val="22"/>
          <w:szCs w:val="22"/>
        </w:rPr>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171544BC"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5. </w:t>
      </w:r>
      <w:r w:rsidRPr="00AA5B89">
        <w:rPr>
          <w:rFonts w:ascii="Calibri" w:hAnsi="Calibri"/>
          <w:sz w:val="22"/>
          <w:szCs w:val="22"/>
        </w:rPr>
        <w:tab/>
        <w:t>Doba splatnosti faktury za dílčí plnění dle této smlouvy je 30 dnů ode dne doručení faktury kupujícímu.</w:t>
      </w:r>
    </w:p>
    <w:p w14:paraId="25FA99EB"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6. </w:t>
      </w:r>
      <w:r w:rsidRPr="00AA5B89">
        <w:rPr>
          <w:rFonts w:ascii="Calibri" w:hAnsi="Calibri"/>
          <w:sz w:val="22"/>
          <w:szCs w:val="22"/>
        </w:rPr>
        <w:tab/>
        <w:t>Kupující neposkytuje prodávajícímu zálohy.</w:t>
      </w:r>
    </w:p>
    <w:p w14:paraId="17F3AC5F" w14:textId="77777777" w:rsidR="00AA5B89" w:rsidRPr="00AA5B89" w:rsidRDefault="00AA5B89" w:rsidP="00AA5B89">
      <w:pPr>
        <w:spacing w:after="200"/>
        <w:jc w:val="both"/>
        <w:rPr>
          <w:rFonts w:ascii="Calibri" w:eastAsia="Calibri" w:hAnsi="Calibri"/>
          <w:sz w:val="22"/>
          <w:szCs w:val="22"/>
          <w:lang w:eastAsia="en-US"/>
        </w:rPr>
      </w:pPr>
    </w:p>
    <w:p w14:paraId="4725AB5B"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6</w:t>
      </w:r>
    </w:p>
    <w:p w14:paraId="41046C4C" w14:textId="46A2FB46" w:rsidR="008F29BC" w:rsidRPr="002C57A0" w:rsidRDefault="00526338" w:rsidP="000F4305">
      <w:pPr>
        <w:spacing w:after="120"/>
        <w:jc w:val="center"/>
        <w:rPr>
          <w:rFonts w:asciiTheme="minorHAnsi" w:hAnsiTheme="minorHAnsi"/>
          <w:b/>
          <w:sz w:val="22"/>
          <w:szCs w:val="22"/>
        </w:rPr>
      </w:pPr>
      <w:r w:rsidRPr="002C57A0">
        <w:rPr>
          <w:rFonts w:asciiTheme="minorHAnsi" w:hAnsiTheme="minorHAnsi"/>
          <w:b/>
          <w:sz w:val="22"/>
          <w:szCs w:val="22"/>
        </w:rPr>
        <w:t>Práva a povinnosti smluvních stran</w:t>
      </w:r>
    </w:p>
    <w:p w14:paraId="132875FC" w14:textId="45E09E9B" w:rsidR="00AA5B89" w:rsidRPr="00AA5B89" w:rsidRDefault="00AA5B89" w:rsidP="002A60BB">
      <w:pPr>
        <w:tabs>
          <w:tab w:val="left" w:pos="851"/>
        </w:tabs>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Prodávající není oprávněn postoupit jakákoliv práva nebo povinnosti z této smlouvy na třetí osoby bez předchozího písemného souhlasu kupujícího.</w:t>
      </w:r>
    </w:p>
    <w:p w14:paraId="124305AA" w14:textId="77777777" w:rsidR="00AA5B89" w:rsidRPr="00AA5B89" w:rsidRDefault="00AA5B89" w:rsidP="002A60BB">
      <w:pPr>
        <w:tabs>
          <w:tab w:val="left" w:pos="709"/>
        </w:tabs>
        <w:ind w:left="567" w:hanging="567"/>
        <w:jc w:val="both"/>
        <w:rPr>
          <w:rFonts w:ascii="Calibri" w:hAnsi="Calibri"/>
          <w:sz w:val="22"/>
          <w:szCs w:val="22"/>
        </w:rPr>
      </w:pPr>
      <w:r w:rsidRPr="00AA5B89">
        <w:rPr>
          <w:rFonts w:ascii="Calibri" w:hAnsi="Calibri" w:cs="Calibri"/>
          <w:sz w:val="22"/>
          <w:szCs w:val="22"/>
        </w:rPr>
        <w:lastRenderedPageBreak/>
        <w:t>2.</w:t>
      </w:r>
      <w:r w:rsidRPr="00AA5B89">
        <w:rPr>
          <w:rFonts w:ascii="Calibri" w:hAnsi="Calibri" w:cs="Calibri"/>
          <w:sz w:val="22"/>
          <w:szCs w:val="22"/>
        </w:rPr>
        <w:tab/>
        <w:t>Prodávající není oprávněn jakékoliv jeho pohledávky vůči kupujícímu, které vzniknou na základě této uzavřené smlouvy, započítat vůči pohledávkám kupujícího vůči prodávajícímu.</w:t>
      </w:r>
    </w:p>
    <w:p w14:paraId="303CF851" w14:textId="77777777" w:rsidR="00AA5B89" w:rsidRPr="00AA5B89" w:rsidRDefault="00AA5B89" w:rsidP="002A60BB">
      <w:pPr>
        <w:tabs>
          <w:tab w:val="left" w:pos="709"/>
        </w:tabs>
        <w:ind w:left="567" w:hanging="567"/>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6C1543CA" w14:textId="40342EC0" w:rsidR="0024457F" w:rsidRPr="000F4305" w:rsidRDefault="00AA5B89" w:rsidP="000F4305">
      <w:pPr>
        <w:tabs>
          <w:tab w:val="left" w:pos="709"/>
        </w:tabs>
        <w:spacing w:after="200"/>
        <w:ind w:left="567" w:hanging="567"/>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p>
    <w:p w14:paraId="06D68F07"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7</w:t>
      </w:r>
    </w:p>
    <w:p w14:paraId="632714F8" w14:textId="222667A0" w:rsidR="00667423" w:rsidRPr="002C57A0" w:rsidRDefault="00BC054F" w:rsidP="002A60BB">
      <w:pPr>
        <w:spacing w:after="120"/>
        <w:jc w:val="center"/>
        <w:rPr>
          <w:rFonts w:asciiTheme="minorHAnsi" w:hAnsiTheme="minorHAnsi"/>
          <w:b/>
          <w:sz w:val="22"/>
          <w:szCs w:val="22"/>
        </w:rPr>
      </w:pPr>
      <w:r w:rsidRPr="002C57A0">
        <w:rPr>
          <w:rFonts w:asciiTheme="minorHAnsi" w:hAnsiTheme="minorHAnsi"/>
          <w:b/>
          <w:sz w:val="22"/>
          <w:szCs w:val="22"/>
        </w:rPr>
        <w:t>Záruka</w:t>
      </w:r>
      <w:r w:rsidR="008637B6" w:rsidRPr="002C57A0">
        <w:rPr>
          <w:rFonts w:asciiTheme="minorHAnsi" w:hAnsiTheme="minorHAnsi"/>
          <w:b/>
          <w:sz w:val="22"/>
          <w:szCs w:val="22"/>
        </w:rPr>
        <w:t xml:space="preserve"> za jakost </w:t>
      </w:r>
      <w:r w:rsidRPr="002C57A0">
        <w:rPr>
          <w:rFonts w:asciiTheme="minorHAnsi" w:hAnsiTheme="minorHAnsi"/>
          <w:b/>
          <w:sz w:val="22"/>
          <w:szCs w:val="22"/>
        </w:rPr>
        <w:t>a reklamační podmínky</w:t>
      </w:r>
    </w:p>
    <w:p w14:paraId="32B9CF6D"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1D574B36"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Záruční doba zboží je smluvními stranami sjednána na dobu ………………… (</w:t>
      </w:r>
      <w:r w:rsidRPr="0001392D">
        <w:rPr>
          <w:rFonts w:ascii="Calibri" w:hAnsi="Calibri"/>
          <w:i/>
          <w:iCs/>
          <w:sz w:val="22"/>
          <w:szCs w:val="22"/>
          <w:highlight w:val="yellow"/>
        </w:rPr>
        <w:t>doplní účastník – min. 24 měsíců</w:t>
      </w:r>
      <w:r w:rsidRPr="00AA5B89">
        <w:rPr>
          <w:rFonts w:ascii="Calibri" w:hAnsi="Calibri"/>
          <w:sz w:val="22"/>
          <w:szCs w:val="22"/>
        </w:rPr>
        <w:t xml:space="preserve">). Záruční doba počíná běžet dnem předání zboží dle dílčí objednávky bez vad kupujícímu dle této smlouvy. Záruční doba neběží po dobu, po kterou kupující nemůže užívat zboží pro jeho vady, za které odpovídá prodávající. </w:t>
      </w:r>
    </w:p>
    <w:p w14:paraId="38ED1C73"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V záruční době je kupující povinen reklamovat vady zboží bez zbytečného odkladu poté, co tyto vady zjistí, nejpozději však do 30 kalendářních dní.</w:t>
      </w:r>
    </w:p>
    <w:p w14:paraId="7B694CB4" w14:textId="5781119B"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 xml:space="preserve">V záruční době je prodávající povinen bezplatně odstraňovat reklamované vady, popřípadě uspokojit jiný nárok kupujícího z vadného plnění a to tak, že je prodávající povinen nastoupit k řešení reklamace vadného zboží ve lhůtě nejpozději do </w:t>
      </w:r>
      <w:r w:rsidR="00A8672A">
        <w:rPr>
          <w:rFonts w:ascii="Calibri" w:hAnsi="Calibri"/>
          <w:sz w:val="22"/>
          <w:szCs w:val="22"/>
        </w:rPr>
        <w:t>3</w:t>
      </w:r>
      <w:r w:rsidRPr="00AA5B89">
        <w:rPr>
          <w:rFonts w:ascii="Calibri" w:hAnsi="Calibri"/>
          <w:sz w:val="22"/>
          <w:szCs w:val="22"/>
        </w:rPr>
        <w:t xml:space="preserve"> pracovních dnů od nahlášení vad zboží kupujícím prodávajícímu písemně nebo telefonicky, pokud se smluvní strany nedohodnou jinak. Odstranění vad, resp. reklamace v rámci záruční doby může být na základě dohody smluvních stran řešena rovněž výměnou vadného zboží za bezvadné.</w:t>
      </w:r>
    </w:p>
    <w:p w14:paraId="11B088EF"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Smluvní strany se výslovně dohodly, že vyskytne-li se v průběhu záruční doby skrytá vada zboží, má se za to, že touto vadou zboží trpělo již v době předání.</w:t>
      </w:r>
    </w:p>
    <w:p w14:paraId="3C81EFE6"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Záruční doba neběží po dobu, po kterou kupující nemůže užívat zboží pro jeho vady, za které odpovídá prodávající.</w:t>
      </w:r>
    </w:p>
    <w:p w14:paraId="5FDD116F"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Záruka se nevztahuje na závady prokazatelně způsobené neodbornou manipulací nebo mechanickým poškozením zboží kupujícím.</w:t>
      </w:r>
    </w:p>
    <w:p w14:paraId="3EF2C915"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Kupující má právo na úhradu nutných nákladů, které mu vznikly v souvislosti s uplatněním práv z vad.</w:t>
      </w:r>
    </w:p>
    <w:p w14:paraId="03134FF7" w14:textId="665A6414" w:rsidR="00B07760" w:rsidRPr="002C57A0" w:rsidRDefault="00B07760" w:rsidP="000F4305">
      <w:pPr>
        <w:jc w:val="both"/>
        <w:rPr>
          <w:rFonts w:asciiTheme="minorHAnsi" w:hAnsiTheme="minorHAnsi"/>
          <w:sz w:val="22"/>
          <w:szCs w:val="22"/>
        </w:rPr>
      </w:pPr>
    </w:p>
    <w:p w14:paraId="16EF7646" w14:textId="552F9DE2" w:rsidR="00B07760" w:rsidRPr="002C57A0" w:rsidRDefault="00B07760" w:rsidP="00B07760">
      <w:pPr>
        <w:jc w:val="center"/>
        <w:rPr>
          <w:rFonts w:asciiTheme="minorHAnsi" w:hAnsiTheme="minorHAnsi"/>
          <w:b/>
          <w:bCs/>
          <w:sz w:val="22"/>
          <w:szCs w:val="22"/>
        </w:rPr>
      </w:pPr>
      <w:r w:rsidRPr="002C57A0">
        <w:rPr>
          <w:rFonts w:asciiTheme="minorHAnsi" w:hAnsiTheme="minorHAnsi"/>
          <w:b/>
          <w:bCs/>
          <w:sz w:val="22"/>
          <w:szCs w:val="22"/>
        </w:rPr>
        <w:t xml:space="preserve">Článek </w:t>
      </w:r>
      <w:r w:rsidR="00B27F6E" w:rsidRPr="002C57A0">
        <w:rPr>
          <w:rFonts w:asciiTheme="minorHAnsi" w:hAnsiTheme="minorHAnsi"/>
          <w:b/>
          <w:bCs/>
          <w:sz w:val="22"/>
          <w:szCs w:val="22"/>
        </w:rPr>
        <w:t>8</w:t>
      </w:r>
    </w:p>
    <w:p w14:paraId="08D6FD1B" w14:textId="353F991A" w:rsidR="00797E20" w:rsidRPr="002C57A0" w:rsidRDefault="007B41BD" w:rsidP="002A60BB">
      <w:pPr>
        <w:spacing w:after="120"/>
        <w:jc w:val="center"/>
        <w:rPr>
          <w:rFonts w:asciiTheme="minorHAnsi" w:hAnsiTheme="minorHAnsi"/>
          <w:b/>
          <w:sz w:val="22"/>
          <w:szCs w:val="22"/>
        </w:rPr>
      </w:pPr>
      <w:r w:rsidRPr="002C57A0">
        <w:rPr>
          <w:rFonts w:asciiTheme="minorHAnsi" w:hAnsiTheme="minorHAnsi"/>
          <w:b/>
          <w:sz w:val="22"/>
          <w:szCs w:val="22"/>
        </w:rPr>
        <w:t>Přechod vlastnictví a nebezpečí škody</w:t>
      </w:r>
    </w:p>
    <w:p w14:paraId="30867CAA" w14:textId="5BD4F9A2" w:rsidR="00AA5B89" w:rsidRPr="00AA5B89" w:rsidRDefault="00AA5B89" w:rsidP="009A7A09">
      <w:pPr>
        <w:ind w:left="567" w:hanging="705"/>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Vlastnické právo ke zboží přechází z prodávajícího na kupujícího okamžikem převzetí zboží opatřené podpisem kupujícího.</w:t>
      </w:r>
    </w:p>
    <w:p w14:paraId="32695269" w14:textId="77777777" w:rsidR="00AA5B89" w:rsidRPr="00AA5B89" w:rsidRDefault="00AA5B89" w:rsidP="009A7A09">
      <w:pPr>
        <w:ind w:left="567" w:hanging="705"/>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 přechodem vlastnického práva přechází současně na kupujícího i nebezpečí škody na předmětu koupě.</w:t>
      </w:r>
    </w:p>
    <w:p w14:paraId="0D8B5905" w14:textId="77777777" w:rsidR="00AA5B89" w:rsidRPr="00AA5B89" w:rsidRDefault="00AA5B89" w:rsidP="009A7A09">
      <w:pPr>
        <w:ind w:left="567" w:hanging="705"/>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Prodávající je povinen nahradit kupujícímu v plné výši újmu, která kupujícímu vznikla vadným plněním nebo jako důsledek porušení povinností a závazků prodávajícího dle této smlouvy.</w:t>
      </w:r>
    </w:p>
    <w:p w14:paraId="35E2C43F" w14:textId="77777777" w:rsidR="00AA5B89" w:rsidRPr="00AA5B89" w:rsidRDefault="00AA5B89" w:rsidP="009A7A09">
      <w:pPr>
        <w:tabs>
          <w:tab w:val="left" w:pos="709"/>
        </w:tabs>
        <w:ind w:left="567" w:hanging="709"/>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Smluvní strany se dohodly, že v případě náhrady škody se bude hradit pouze skutečná prokazatelně vzniklá škoda.</w:t>
      </w:r>
    </w:p>
    <w:p w14:paraId="56A4C94B" w14:textId="77777777" w:rsidR="0024457F" w:rsidRPr="002C57A0" w:rsidRDefault="0024457F" w:rsidP="0024457F">
      <w:pPr>
        <w:jc w:val="center"/>
        <w:rPr>
          <w:rFonts w:asciiTheme="minorHAnsi" w:hAnsiTheme="minorHAnsi"/>
          <w:b/>
          <w:bCs/>
          <w:sz w:val="22"/>
          <w:szCs w:val="22"/>
        </w:rPr>
      </w:pPr>
    </w:p>
    <w:p w14:paraId="0ACB1ABD" w14:textId="54AC9343"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w:t>
      </w:r>
      <w:r w:rsidR="00C77162" w:rsidRPr="002C57A0">
        <w:rPr>
          <w:rFonts w:asciiTheme="minorHAnsi" w:hAnsiTheme="minorHAnsi"/>
          <w:b/>
          <w:bCs/>
          <w:sz w:val="22"/>
          <w:szCs w:val="22"/>
        </w:rPr>
        <w:t xml:space="preserve">lánek </w:t>
      </w:r>
      <w:r w:rsidR="00B27F6E" w:rsidRPr="002C57A0">
        <w:rPr>
          <w:rFonts w:asciiTheme="minorHAnsi" w:hAnsiTheme="minorHAnsi"/>
          <w:b/>
          <w:bCs/>
          <w:sz w:val="22"/>
          <w:szCs w:val="22"/>
        </w:rPr>
        <w:t>9</w:t>
      </w:r>
    </w:p>
    <w:p w14:paraId="67CD8912" w14:textId="20B15479" w:rsidR="003D2CC4" w:rsidRPr="002C57A0" w:rsidRDefault="0024457F" w:rsidP="002A60BB">
      <w:pPr>
        <w:spacing w:after="120"/>
        <w:jc w:val="center"/>
        <w:rPr>
          <w:rFonts w:asciiTheme="minorHAnsi" w:hAnsiTheme="minorHAnsi"/>
          <w:b/>
          <w:bCs/>
          <w:sz w:val="22"/>
          <w:szCs w:val="22"/>
        </w:rPr>
      </w:pPr>
      <w:r w:rsidRPr="002C57A0">
        <w:rPr>
          <w:rFonts w:asciiTheme="minorHAnsi" w:hAnsiTheme="minorHAnsi"/>
          <w:b/>
          <w:bCs/>
          <w:sz w:val="22"/>
          <w:szCs w:val="22"/>
        </w:rPr>
        <w:t>Smluvní pokuty</w:t>
      </w:r>
    </w:p>
    <w:p w14:paraId="5F96F138" w14:textId="3CA743C8" w:rsidR="00AA5B89" w:rsidRPr="00AA5B89" w:rsidRDefault="00AA5B89" w:rsidP="002A60BB">
      <w:pPr>
        <w:tabs>
          <w:tab w:val="num" w:pos="0"/>
        </w:tabs>
        <w:ind w:left="567" w:hanging="567"/>
        <w:jc w:val="both"/>
        <w:rPr>
          <w:rFonts w:ascii="Calibri" w:hAnsi="Calibri"/>
          <w:sz w:val="22"/>
          <w:szCs w:val="22"/>
        </w:rPr>
      </w:pPr>
      <w:r>
        <w:rPr>
          <w:rFonts w:ascii="Calibri" w:hAnsi="Calibri" w:cs="Calibri"/>
          <w:sz w:val="22"/>
          <w:szCs w:val="22"/>
        </w:rPr>
        <w:t>1.</w:t>
      </w:r>
      <w:r>
        <w:rPr>
          <w:rFonts w:ascii="Calibri" w:hAnsi="Calibri" w:cs="Calibri"/>
          <w:sz w:val="22"/>
          <w:szCs w:val="22"/>
        </w:rPr>
        <w:tab/>
      </w:r>
      <w:r w:rsidRPr="00AA5B89">
        <w:rPr>
          <w:rFonts w:ascii="Calibri" w:hAnsi="Calibri" w:cs="Calibri"/>
          <w:sz w:val="22"/>
          <w:szCs w:val="22"/>
        </w:rPr>
        <w:t>V případě prodlení s dodáním předmětu koupě do místa plnění je kupující oprávněn požadovat na prodávajícím smluvní pokutu ve výši 0,</w:t>
      </w:r>
      <w:r w:rsidR="0001392D">
        <w:rPr>
          <w:rFonts w:ascii="Calibri" w:hAnsi="Calibri" w:cs="Calibri"/>
          <w:sz w:val="22"/>
          <w:szCs w:val="22"/>
        </w:rPr>
        <w:t>1</w:t>
      </w:r>
      <w:r w:rsidRPr="00AA5B89">
        <w:rPr>
          <w:rFonts w:ascii="Calibri" w:hAnsi="Calibri" w:cs="Calibri"/>
          <w:sz w:val="22"/>
          <w:szCs w:val="22"/>
        </w:rPr>
        <w:t xml:space="preserve"> % z ceny nedodaného zboží s DPH za každý i započatý den prodlení, a to až do úplného splnění závazku nebo do zániku smluvního vztahu. Celková výše smluvní pokuty není omezena.</w:t>
      </w:r>
    </w:p>
    <w:p w14:paraId="3CB0E02A" w14:textId="77777777" w:rsidR="00AA5B89" w:rsidRPr="00AA5B89" w:rsidRDefault="00AA5B89" w:rsidP="002A60BB">
      <w:pPr>
        <w:tabs>
          <w:tab w:val="left" w:pos="709"/>
        </w:tabs>
        <w:ind w:left="567" w:hanging="567"/>
        <w:contextualSpacing/>
        <w:jc w:val="both"/>
        <w:rPr>
          <w:rFonts w:ascii="Calibri" w:hAnsi="Calibri" w:cs="Calibri"/>
          <w:sz w:val="22"/>
          <w:szCs w:val="22"/>
        </w:rPr>
      </w:pPr>
      <w:r w:rsidRPr="00AA5B89">
        <w:rPr>
          <w:rFonts w:ascii="Calibri" w:hAnsi="Calibri"/>
          <w:bCs/>
          <w:sz w:val="22"/>
          <w:szCs w:val="22"/>
        </w:rPr>
        <w:lastRenderedPageBreak/>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bCs/>
          <w:sz w:val="22"/>
          <w:szCs w:val="22"/>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8947788" w14:textId="0BF932B3" w:rsidR="00AA5B89" w:rsidRPr="00AA5B89" w:rsidRDefault="00AA5B89" w:rsidP="002A60BB">
      <w:pPr>
        <w:tabs>
          <w:tab w:val="num" w:pos="0"/>
        </w:tabs>
        <w:ind w:left="567" w:hanging="567"/>
        <w:jc w:val="both"/>
        <w:rPr>
          <w:rFonts w:ascii="Calibri" w:hAnsi="Calibri" w:cs="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V případě prodlení prodávajícího s nástupem k řešení reklamace je kupující oprávněn požadovat smluvní pokutu ve výši 0,</w:t>
      </w:r>
      <w:r w:rsidR="000F4305">
        <w:rPr>
          <w:rFonts w:ascii="Calibri" w:hAnsi="Calibri" w:cs="Calibri"/>
          <w:sz w:val="22"/>
          <w:szCs w:val="22"/>
        </w:rPr>
        <w:t>1</w:t>
      </w:r>
      <w:r w:rsidRPr="00AA5B89">
        <w:rPr>
          <w:rFonts w:ascii="Calibri" w:hAnsi="Calibri" w:cs="Calibri"/>
          <w:sz w:val="22"/>
          <w:szCs w:val="22"/>
        </w:rPr>
        <w:t xml:space="preserve"> % z ceny </w:t>
      </w:r>
      <w:r w:rsidR="000F4305">
        <w:rPr>
          <w:rFonts w:ascii="Calibri" w:hAnsi="Calibri" w:cs="Calibri"/>
          <w:sz w:val="22"/>
          <w:szCs w:val="22"/>
        </w:rPr>
        <w:t>vadného zboží</w:t>
      </w:r>
      <w:r w:rsidRPr="00AA5B89">
        <w:rPr>
          <w:rFonts w:ascii="Calibri" w:hAnsi="Calibri" w:cs="Calibri"/>
          <w:sz w:val="22"/>
          <w:szCs w:val="22"/>
        </w:rPr>
        <w:t xml:space="preserve"> s DPH za každý i započatý den prodlení. Ujednáním o smluvní pokutě není dotčeno právo kupujícího na náhradu škody v plné výši. Veškeré smluvní pokuty a náhrada škody jsou splatné dnem následujícím po dni, kdy vzniklo kupujícímu právo na jejich zaplacení.</w:t>
      </w:r>
    </w:p>
    <w:p w14:paraId="28D0A6DA" w14:textId="77777777" w:rsidR="00A53319" w:rsidRPr="002C57A0" w:rsidRDefault="00A53319" w:rsidP="006C7D53">
      <w:pPr>
        <w:tabs>
          <w:tab w:val="num" w:pos="0"/>
        </w:tabs>
        <w:jc w:val="both"/>
        <w:rPr>
          <w:rFonts w:asciiTheme="minorHAnsi" w:hAnsiTheme="minorHAnsi"/>
          <w:sz w:val="22"/>
          <w:szCs w:val="22"/>
        </w:rPr>
      </w:pPr>
    </w:p>
    <w:p w14:paraId="679DD0EF" w14:textId="504550AE" w:rsidR="0024457F" w:rsidRPr="002C57A0" w:rsidRDefault="009F4906" w:rsidP="0024457F">
      <w:pPr>
        <w:jc w:val="center"/>
        <w:rPr>
          <w:rFonts w:asciiTheme="minorHAnsi" w:hAnsiTheme="minorHAnsi"/>
          <w:b/>
          <w:bCs/>
          <w:sz w:val="22"/>
          <w:szCs w:val="22"/>
        </w:rPr>
      </w:pPr>
      <w:r w:rsidRPr="002C57A0">
        <w:rPr>
          <w:rFonts w:asciiTheme="minorHAnsi" w:hAnsiTheme="minorHAnsi"/>
          <w:b/>
          <w:bCs/>
          <w:sz w:val="22"/>
          <w:szCs w:val="22"/>
        </w:rPr>
        <w:t>Článek 1</w:t>
      </w:r>
      <w:r w:rsidR="00A31487" w:rsidRPr="002C57A0">
        <w:rPr>
          <w:rFonts w:asciiTheme="minorHAnsi" w:hAnsiTheme="minorHAnsi"/>
          <w:b/>
          <w:bCs/>
          <w:sz w:val="22"/>
          <w:szCs w:val="22"/>
        </w:rPr>
        <w:t>0</w:t>
      </w:r>
    </w:p>
    <w:p w14:paraId="5E3FFAA8" w14:textId="27BB2644" w:rsidR="00085A67" w:rsidRPr="002C57A0" w:rsidRDefault="0024457F" w:rsidP="002A60BB">
      <w:pPr>
        <w:spacing w:after="120"/>
        <w:jc w:val="center"/>
        <w:rPr>
          <w:rFonts w:asciiTheme="minorHAnsi" w:hAnsiTheme="minorHAnsi"/>
          <w:b/>
          <w:sz w:val="22"/>
          <w:szCs w:val="22"/>
        </w:rPr>
      </w:pPr>
      <w:r w:rsidRPr="002C57A0">
        <w:rPr>
          <w:rFonts w:asciiTheme="minorHAnsi" w:hAnsiTheme="minorHAnsi"/>
          <w:b/>
          <w:sz w:val="22"/>
          <w:szCs w:val="22"/>
        </w:rPr>
        <w:t>Zánik závazků</w:t>
      </w:r>
    </w:p>
    <w:p w14:paraId="0CB5F337" w14:textId="77777777" w:rsidR="00AA5B89" w:rsidRPr="00AA5B89" w:rsidRDefault="00AA5B89" w:rsidP="002A60BB">
      <w:pPr>
        <w:numPr>
          <w:ilvl w:val="1"/>
          <w:numId w:val="14"/>
        </w:numPr>
        <w:tabs>
          <w:tab w:val="left" w:pos="567"/>
        </w:tabs>
        <w:ind w:left="567" w:hanging="567"/>
        <w:jc w:val="both"/>
        <w:rPr>
          <w:rFonts w:ascii="Calibri" w:hAnsi="Calibri" w:cs="Calibri"/>
          <w:sz w:val="22"/>
          <w:szCs w:val="22"/>
        </w:rPr>
      </w:pPr>
      <w:r w:rsidRPr="00AA5B89">
        <w:rPr>
          <w:rFonts w:ascii="Calibri" w:hAnsi="Calibri" w:cs="Calibri"/>
          <w:sz w:val="22"/>
          <w:szCs w:val="22"/>
        </w:rPr>
        <w:t>Smluvní strany se dohodly, že závazek ze smluvního vztahu zaniká v těchto případech:</w:t>
      </w:r>
    </w:p>
    <w:p w14:paraId="3B40392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splněním všech závazků řádně a včas;</w:t>
      </w:r>
    </w:p>
    <w:p w14:paraId="29DC9103"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dohodou smluvních stran při vzájemném vyrovnání účelně vynaložených a prokazatelně doložených nákladů ke dni zániku smlouvy;</w:t>
      </w:r>
    </w:p>
    <w:p w14:paraId="0DB3FAC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jednostranným odstoupením od smlouvy pro její podstatné porušení;</w:t>
      </w:r>
    </w:p>
    <w:p w14:paraId="4CA78FB6"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53410B8A" w14:textId="77777777" w:rsidR="00AA5B89" w:rsidRPr="00AA5B89" w:rsidRDefault="00AA5B89" w:rsidP="002A60BB">
      <w:pPr>
        <w:numPr>
          <w:ilvl w:val="1"/>
          <w:numId w:val="14"/>
        </w:numPr>
        <w:tabs>
          <w:tab w:val="left" w:pos="567"/>
        </w:tabs>
        <w:ind w:hanging="1068"/>
        <w:jc w:val="both"/>
        <w:rPr>
          <w:rFonts w:ascii="Calibri" w:hAnsi="Calibri" w:cs="Calibri"/>
          <w:sz w:val="22"/>
          <w:szCs w:val="22"/>
        </w:rPr>
      </w:pPr>
      <w:r w:rsidRPr="00AA5B89">
        <w:rPr>
          <w:rFonts w:ascii="Calibri" w:hAnsi="Calibri" w:cs="Calibri"/>
          <w:sz w:val="22"/>
          <w:szCs w:val="22"/>
        </w:rPr>
        <w:t xml:space="preserve">Kupující je oprávněn od smlouvy jednostranně odstoupit pro podstatné porušení této smlouvy, přičemž </w:t>
      </w:r>
    </w:p>
    <w:p w14:paraId="01647F7C" w14:textId="77777777" w:rsidR="00AA5B89" w:rsidRPr="00AA5B89" w:rsidRDefault="00AA5B89" w:rsidP="002A60BB">
      <w:pPr>
        <w:tabs>
          <w:tab w:val="left" w:pos="567"/>
        </w:tabs>
        <w:jc w:val="both"/>
        <w:rPr>
          <w:rFonts w:ascii="Calibri" w:hAnsi="Calibri" w:cs="Calibri"/>
          <w:sz w:val="22"/>
          <w:szCs w:val="22"/>
        </w:rPr>
      </w:pPr>
      <w:r w:rsidRPr="00AA5B89">
        <w:rPr>
          <w:rFonts w:ascii="Calibri" w:hAnsi="Calibri" w:cs="Calibri"/>
          <w:sz w:val="22"/>
          <w:szCs w:val="22"/>
        </w:rPr>
        <w:tab/>
        <w:t>za podstatné porušení této smlouvy se zejména považuje:</w:t>
      </w:r>
    </w:p>
    <w:p w14:paraId="077B5D1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této smlouvy bude opakovaně, tedy min. 3x trpět vadami, které jej budou činit nepoužitelnými vzhledem k účelu, ke kterému má sloužit;</w:t>
      </w:r>
    </w:p>
    <w:p w14:paraId="22ADFE5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opakovaně, tedy min. 3x mít vlastnosti stanovené kupujícím v zadávacích podmínkách;</w:t>
      </w:r>
    </w:p>
    <w:p w14:paraId="08021DB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splňovat podmínky stanovené právními předpisy;</w:t>
      </w:r>
    </w:p>
    <w:p w14:paraId="5439CA3B"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dodáním objednané části zboží o dobu delší než 3 pracovní dny oproti dodací lhůtě dle této smlouvy;</w:t>
      </w:r>
    </w:p>
    <w:p w14:paraId="48102119"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nástupem k řešení reklamace vadného zboží ve lhůtě dle čl. VII. odst. 4. této smlouvy delší než 3 pracovní dny;</w:t>
      </w:r>
    </w:p>
    <w:p w14:paraId="2DD28E34"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prodávající dodá zboží, které je zatíženo právy třetích osob.</w:t>
      </w:r>
    </w:p>
    <w:p w14:paraId="0D5E8874" w14:textId="77777777" w:rsidR="0001392D" w:rsidRPr="006162CB" w:rsidRDefault="0001392D" w:rsidP="006162CB">
      <w:pPr>
        <w:pStyle w:val="Odstavecseseznamem"/>
        <w:numPr>
          <w:ilvl w:val="1"/>
          <w:numId w:val="14"/>
        </w:numPr>
        <w:ind w:left="567" w:hanging="567"/>
        <w:jc w:val="both"/>
        <w:rPr>
          <w:rFonts w:ascii="Calibri" w:hAnsi="Calibri" w:cs="Calibri"/>
          <w:szCs w:val="22"/>
        </w:rPr>
      </w:pPr>
      <w:bookmarkStart w:id="1" w:name="_Hlk191845466"/>
      <w:r w:rsidRPr="006162CB">
        <w:rPr>
          <w:rFonts w:ascii="Calibri" w:hAnsi="Calibri" w:cs="Calibri"/>
          <w:szCs w:val="22"/>
        </w:rPr>
        <w:t>Odstoupení od smlouvy pro podstatné porušení smlouvy se dále řídí ustanovením § 2001 a násl. OZ.</w:t>
      </w:r>
      <w:bookmarkEnd w:id="1"/>
    </w:p>
    <w:p w14:paraId="7EA58A0D" w14:textId="4A5F0AED" w:rsidR="0001392D" w:rsidRPr="004617FC" w:rsidRDefault="006162CB" w:rsidP="006162CB">
      <w:pPr>
        <w:tabs>
          <w:tab w:val="left" w:pos="567"/>
        </w:tabs>
        <w:ind w:left="567" w:hanging="567"/>
        <w:jc w:val="both"/>
        <w:rPr>
          <w:rFonts w:ascii="Calibri" w:hAnsi="Calibri" w:cs="Calibri"/>
          <w:iCs/>
          <w:sz w:val="22"/>
          <w:szCs w:val="22"/>
        </w:rPr>
      </w:pPr>
      <w:r w:rsidRPr="006162CB">
        <w:rPr>
          <w:rFonts w:ascii="Calibri" w:hAnsi="Calibri" w:cs="Calibri"/>
          <w:bCs/>
          <w:sz w:val="22"/>
          <w:szCs w:val="22"/>
        </w:rPr>
        <w:t>4.</w:t>
      </w:r>
      <w:r>
        <w:rPr>
          <w:rFonts w:ascii="Calibri" w:hAnsi="Calibri" w:cs="Calibri"/>
          <w:b/>
          <w:sz w:val="22"/>
          <w:szCs w:val="22"/>
        </w:rPr>
        <w:t xml:space="preserve"> </w:t>
      </w:r>
      <w:r>
        <w:rPr>
          <w:rFonts w:ascii="Calibri" w:hAnsi="Calibri" w:cs="Calibri"/>
          <w:b/>
          <w:sz w:val="22"/>
          <w:szCs w:val="22"/>
        </w:rPr>
        <w:tab/>
      </w:r>
      <w:bookmarkStart w:id="2" w:name="_Hlk191845480"/>
      <w:r w:rsidR="0001392D" w:rsidRPr="004617FC">
        <w:rPr>
          <w:rFonts w:ascii="Calibri" w:hAnsi="Calibri" w:cs="Calibri"/>
          <w:sz w:val="22"/>
          <w:szCs w:val="22"/>
        </w:rPr>
        <w:t xml:space="preserve">Tato smlouva může být ukončena písemnou výpovědí kterékoliv smluvní strany bez udání důvodu. </w:t>
      </w:r>
      <w:r w:rsidR="0001392D" w:rsidRPr="004617FC">
        <w:rPr>
          <w:rFonts w:ascii="Calibri" w:hAnsi="Calibri" w:cs="Calibri"/>
          <w:iCs/>
          <w:sz w:val="22"/>
          <w:szCs w:val="22"/>
        </w:rPr>
        <w:t xml:space="preserve">Výpovědní doba </w:t>
      </w:r>
      <w:r w:rsidR="0001392D" w:rsidRPr="004B175D">
        <w:rPr>
          <w:rFonts w:ascii="Calibri" w:hAnsi="Calibri" w:cs="Calibri"/>
          <w:iCs/>
          <w:sz w:val="22"/>
          <w:szCs w:val="22"/>
        </w:rPr>
        <w:t>je 3 měsíce</w:t>
      </w:r>
      <w:r w:rsidR="0001392D" w:rsidRPr="004617FC">
        <w:rPr>
          <w:rFonts w:ascii="Calibri" w:hAnsi="Calibri" w:cs="Calibri"/>
          <w:iCs/>
          <w:sz w:val="22"/>
          <w:szCs w:val="22"/>
        </w:rPr>
        <w:t xml:space="preserve"> a začne běžet od prvého dne měsíce následujícího po doručení výpovědi druhé smluvní straně.</w:t>
      </w:r>
      <w:bookmarkEnd w:id="2"/>
    </w:p>
    <w:p w14:paraId="13D454C7" w14:textId="66598AD7" w:rsidR="00AA5B89" w:rsidRPr="000F4305" w:rsidRDefault="006162CB" w:rsidP="000F4305">
      <w:pPr>
        <w:tabs>
          <w:tab w:val="left" w:pos="567"/>
        </w:tabs>
        <w:ind w:left="564" w:hanging="564"/>
        <w:jc w:val="both"/>
        <w:rPr>
          <w:rFonts w:ascii="Calibri" w:hAnsi="Calibri" w:cs="Calibri"/>
          <w:sz w:val="22"/>
          <w:szCs w:val="22"/>
        </w:rPr>
      </w:pPr>
      <w:r w:rsidRPr="006162CB">
        <w:rPr>
          <w:rFonts w:ascii="Calibri" w:hAnsi="Calibri" w:cs="Calibri"/>
          <w:sz w:val="22"/>
          <w:szCs w:val="22"/>
        </w:rPr>
        <w:t xml:space="preserve">5. </w:t>
      </w:r>
      <w:r>
        <w:rPr>
          <w:rFonts w:ascii="Calibri" w:hAnsi="Calibri" w:cs="Calibri"/>
          <w:sz w:val="22"/>
          <w:szCs w:val="22"/>
        </w:rPr>
        <w:tab/>
      </w:r>
      <w:bookmarkStart w:id="3" w:name="_Hlk191845493"/>
      <w:r w:rsidR="0001392D" w:rsidRPr="006162CB">
        <w:rPr>
          <w:rFonts w:ascii="Calibri" w:hAnsi="Calibri" w:cs="Calibri"/>
          <w:sz w:val="22"/>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bookmarkEnd w:id="3"/>
    </w:p>
    <w:p w14:paraId="21ABAF55" w14:textId="77777777" w:rsidR="0024457F" w:rsidRPr="002C57A0" w:rsidRDefault="0024457F" w:rsidP="000F4305">
      <w:pPr>
        <w:spacing w:after="240"/>
        <w:ind w:left="705" w:hanging="705"/>
        <w:jc w:val="both"/>
        <w:rPr>
          <w:rFonts w:asciiTheme="minorHAnsi" w:hAnsiTheme="minorHAnsi"/>
          <w:b/>
          <w:sz w:val="22"/>
          <w:szCs w:val="22"/>
        </w:rPr>
      </w:pPr>
    </w:p>
    <w:p w14:paraId="7B538797" w14:textId="577D20A5" w:rsidR="0024457F" w:rsidRPr="002C57A0" w:rsidRDefault="00CF64F6" w:rsidP="0024457F">
      <w:pPr>
        <w:jc w:val="center"/>
        <w:rPr>
          <w:rFonts w:asciiTheme="minorHAnsi" w:hAnsiTheme="minorHAnsi"/>
          <w:b/>
          <w:bCs/>
          <w:sz w:val="22"/>
          <w:szCs w:val="22"/>
        </w:rPr>
      </w:pPr>
      <w:r w:rsidRPr="002C57A0">
        <w:rPr>
          <w:rFonts w:asciiTheme="minorHAnsi" w:hAnsiTheme="minorHAnsi"/>
          <w:b/>
          <w:bCs/>
          <w:sz w:val="22"/>
          <w:szCs w:val="22"/>
        </w:rPr>
        <w:t>Článek 1</w:t>
      </w:r>
      <w:r w:rsidR="00FD4231" w:rsidRPr="002C57A0">
        <w:rPr>
          <w:rFonts w:asciiTheme="minorHAnsi" w:hAnsiTheme="minorHAnsi"/>
          <w:b/>
          <w:bCs/>
          <w:sz w:val="22"/>
          <w:szCs w:val="22"/>
        </w:rPr>
        <w:t>1</w:t>
      </w:r>
    </w:p>
    <w:p w14:paraId="1AA1209E" w14:textId="54B9556A" w:rsidR="00085A67" w:rsidRPr="002C57A0" w:rsidRDefault="0024457F" w:rsidP="002A60BB">
      <w:pPr>
        <w:spacing w:after="120"/>
        <w:jc w:val="center"/>
        <w:rPr>
          <w:rFonts w:asciiTheme="minorHAnsi" w:hAnsiTheme="minorHAnsi"/>
          <w:b/>
          <w:sz w:val="22"/>
          <w:szCs w:val="22"/>
        </w:rPr>
      </w:pPr>
      <w:r w:rsidRPr="002C57A0">
        <w:rPr>
          <w:rFonts w:asciiTheme="minorHAnsi" w:hAnsiTheme="minorHAnsi"/>
          <w:b/>
          <w:sz w:val="22"/>
          <w:szCs w:val="22"/>
        </w:rPr>
        <w:t>Závěrečná ujednání</w:t>
      </w:r>
    </w:p>
    <w:p w14:paraId="560E3DFE" w14:textId="0C5ED19D" w:rsidR="00AA5B89" w:rsidRPr="00AA5B89" w:rsidRDefault="00FC2AA3" w:rsidP="00FC2AA3">
      <w:pPr>
        <w:ind w:left="567" w:hanging="567"/>
        <w:jc w:val="both"/>
        <w:rPr>
          <w:rFonts w:ascii="Calibri" w:hAnsi="Calibri"/>
          <w:sz w:val="22"/>
          <w:szCs w:val="22"/>
        </w:rPr>
      </w:pPr>
      <w:r>
        <w:rPr>
          <w:rFonts w:ascii="Calibri" w:hAnsi="Calibri"/>
          <w:sz w:val="22"/>
          <w:szCs w:val="22"/>
        </w:rPr>
        <w:t xml:space="preserve">1.         </w:t>
      </w:r>
      <w:r w:rsidR="00AA5B89" w:rsidRPr="00AA5B89">
        <w:rPr>
          <w:rFonts w:ascii="Calibri" w:hAnsi="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7B6D1668"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Změny této smlouvy lze činit pouze po dosažení úplného konsenzu na obsahu, změny či doplňku této smlouvy, a to formou písemných, vzestupně číslovaných dodatků, podepsaných oběma smluvními stranami. </w:t>
      </w:r>
    </w:p>
    <w:p w14:paraId="23018B85"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bCs/>
          <w:sz w:val="22"/>
          <w:szCs w:val="22"/>
        </w:rPr>
        <w:lastRenderedPageBreak/>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r w:rsidRPr="00AA5B89">
        <w:rPr>
          <w:rFonts w:ascii="Calibri" w:hAnsi="Calibri" w:cs="Calibri"/>
          <w:sz w:val="22"/>
          <w:szCs w:val="22"/>
        </w:rPr>
        <w:t>na adresy uvedené v záhlaví této smlouvy</w:t>
      </w:r>
      <w:r w:rsidRPr="00AA5B89">
        <w:rPr>
          <w:rFonts w:ascii="Calibri" w:hAnsi="Calibri"/>
          <w:sz w:val="22"/>
          <w:szCs w:val="22"/>
        </w:rPr>
        <w:t xml:space="preserve">. </w:t>
      </w:r>
      <w:r w:rsidRPr="00AA5B89">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0D522AFC" w14:textId="77777777" w:rsidR="00AA5B89" w:rsidRPr="00AA5B89" w:rsidRDefault="00AA5B89" w:rsidP="002A60BB">
      <w:pPr>
        <w:ind w:left="567" w:hanging="567"/>
        <w:jc w:val="both"/>
        <w:rPr>
          <w:rFonts w:ascii="Calibri" w:hAnsi="Calibri"/>
          <w:sz w:val="22"/>
          <w:szCs w:val="22"/>
        </w:rPr>
      </w:pPr>
      <w:r w:rsidRPr="00AA5B89">
        <w:rPr>
          <w:rFonts w:ascii="Calibri" w:hAnsi="Calibri" w:cs="Calibri"/>
          <w:sz w:val="22"/>
          <w:szCs w:val="22"/>
        </w:rPr>
        <w:t>4.</w:t>
      </w:r>
      <w:r w:rsidRPr="00AA5B89">
        <w:rPr>
          <w:rFonts w:ascii="Calibri" w:hAnsi="Calibri" w:cs="Calibri"/>
          <w:sz w:val="22"/>
          <w:szCs w:val="22"/>
        </w:rPr>
        <w:tab/>
        <w:t>Tato smlouva nabývá platnosti dnem podpisu oběma smluvními stranami.</w:t>
      </w:r>
    </w:p>
    <w:p w14:paraId="2447CBD5"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bCs/>
          <w:sz w:val="22"/>
          <w:szCs w:val="22"/>
        </w:rPr>
        <w:t>5.</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 xml:space="preserve">Tato smlouva nabývá účinnosti dnem jejího uveřejnění v Registru smluv. </w:t>
      </w:r>
    </w:p>
    <w:p w14:paraId="71636C63"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cs="Calibri"/>
          <w:sz w:val="22"/>
          <w:szCs w:val="22"/>
        </w:rPr>
        <w:t xml:space="preserve">6. </w:t>
      </w:r>
      <w:r w:rsidRPr="00AA5B89">
        <w:rPr>
          <w:rFonts w:ascii="Calibri" w:hAnsi="Calibri" w:cs="Calibri"/>
          <w:sz w:val="22"/>
          <w:szCs w:val="22"/>
        </w:rPr>
        <w:tab/>
        <w:t>Dodavatel bere na vědomí, že objednatel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0E421325" w14:textId="77777777" w:rsidR="00AA5B89" w:rsidRPr="00AA5B89" w:rsidRDefault="00AA5B89" w:rsidP="002A60BB">
      <w:pPr>
        <w:ind w:left="567" w:hanging="567"/>
        <w:jc w:val="both"/>
        <w:rPr>
          <w:rFonts w:ascii="Calibri" w:hAnsi="Calibri"/>
          <w:color w:val="339966"/>
          <w:sz w:val="22"/>
          <w:szCs w:val="22"/>
        </w:rPr>
      </w:pPr>
      <w:r w:rsidRPr="00AA5B89">
        <w:rPr>
          <w:rFonts w:ascii="Calibri" w:hAnsi="Calibri"/>
          <w:bCs/>
          <w:sz w:val="22"/>
          <w:szCs w:val="22"/>
        </w:rPr>
        <w:t>7.</w:t>
      </w:r>
      <w:r w:rsidRPr="00AA5B89">
        <w:rPr>
          <w:rFonts w:ascii="Calibri" w:hAnsi="Calibri"/>
          <w:b/>
          <w:sz w:val="22"/>
          <w:szCs w:val="22"/>
        </w:rPr>
        <w:t xml:space="preserve"> </w:t>
      </w:r>
      <w:r w:rsidRPr="00AA5B89">
        <w:rPr>
          <w:rFonts w:ascii="Calibri" w:hAnsi="Calibri"/>
          <w:sz w:val="22"/>
          <w:szCs w:val="22"/>
        </w:rPr>
        <w:tab/>
        <w:t>Smluvní strany se dohodly, že tato smlouva a všechny vztahy z ní vyplývající a v této smlouvě neupravené se řídí OZ. Smluvní strany se dále dohodly, že případné spory budou řešit přednostně smírnou cestou, případně budou řešeny před soudem místně příslušným dle sídla objednatele.</w:t>
      </w:r>
      <w:r w:rsidRPr="00AA5B89">
        <w:rPr>
          <w:rFonts w:ascii="Calibri" w:hAnsi="Calibri"/>
          <w:szCs w:val="20"/>
        </w:rPr>
        <w:t xml:space="preserve"> </w:t>
      </w:r>
      <w:r w:rsidRPr="00AA5B89">
        <w:rPr>
          <w:rFonts w:ascii="Calibri" w:hAnsi="Calibri"/>
          <w:sz w:val="22"/>
          <w:szCs w:val="22"/>
        </w:rPr>
        <w:t>Rozhodčí řízení je vyloučeno.</w:t>
      </w:r>
    </w:p>
    <w:p w14:paraId="17E52B9D"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8.</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DC6F037"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9.</w:t>
      </w:r>
      <w:r w:rsidRPr="00AA5B89">
        <w:rPr>
          <w:rFonts w:ascii="Calibri" w:hAnsi="Calibri"/>
          <w:sz w:val="22"/>
          <w:szCs w:val="22"/>
        </w:rPr>
        <w:t xml:space="preserve"> </w:t>
      </w:r>
      <w:r w:rsidRPr="00AA5B89">
        <w:rPr>
          <w:rFonts w:ascii="Calibri" w:hAnsi="Calibri"/>
          <w:sz w:val="22"/>
          <w:szCs w:val="22"/>
        </w:rPr>
        <w:tab/>
      </w:r>
      <w:r w:rsidRPr="00AA5B89">
        <w:rPr>
          <w:rFonts w:ascii="Calibri" w:hAnsi="Calibri" w:cs="Calibri"/>
          <w:sz w:val="22"/>
          <w:szCs w:val="22"/>
        </w:rPr>
        <w:t>Tato smlouva je vyhotovena v 1 originále, který je elektronicky podepsaný oběma smluvními stranami.</w:t>
      </w:r>
    </w:p>
    <w:p w14:paraId="63FA4113" w14:textId="77777777" w:rsidR="00AA5B89" w:rsidRPr="00AA5B89" w:rsidRDefault="00AA5B89" w:rsidP="002A60BB">
      <w:pPr>
        <w:tabs>
          <w:tab w:val="left" w:pos="567"/>
        </w:tabs>
        <w:ind w:left="567" w:hanging="567"/>
        <w:jc w:val="both"/>
        <w:rPr>
          <w:rFonts w:ascii="Calibri" w:hAnsi="Calibri"/>
          <w:sz w:val="22"/>
          <w:szCs w:val="22"/>
        </w:rPr>
      </w:pPr>
      <w:r w:rsidRPr="00AA5B89">
        <w:rPr>
          <w:rFonts w:ascii="Calibri" w:hAnsi="Calibri"/>
          <w:bCs/>
          <w:sz w:val="22"/>
          <w:szCs w:val="22"/>
        </w:rPr>
        <w:t>10.</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77777777" w:rsidR="0024457F" w:rsidRPr="002C57A0" w:rsidRDefault="0024457F" w:rsidP="000F4305">
      <w:pPr>
        <w:pStyle w:val="Zkladntextodsazen"/>
        <w:spacing w:after="0"/>
        <w:ind w:left="0"/>
        <w:jc w:val="both"/>
        <w:rPr>
          <w:rFonts w:asciiTheme="minorHAnsi" w:hAnsiTheme="minorHAnsi"/>
          <w:sz w:val="22"/>
          <w:szCs w:val="22"/>
        </w:rPr>
      </w:pPr>
    </w:p>
    <w:p w14:paraId="241AC023" w14:textId="1B3C7A72" w:rsidR="0024457F" w:rsidRPr="002C57A0" w:rsidRDefault="0024457F" w:rsidP="000F4305">
      <w:pPr>
        <w:pStyle w:val="Zkladntextodsazen"/>
        <w:spacing w:after="0"/>
        <w:ind w:left="705" w:hanging="705"/>
        <w:jc w:val="both"/>
        <w:rPr>
          <w:rFonts w:asciiTheme="minorHAnsi" w:hAnsiTheme="minorHAnsi"/>
          <w:sz w:val="22"/>
          <w:szCs w:val="22"/>
        </w:rPr>
      </w:pPr>
      <w:r w:rsidRPr="002C57A0">
        <w:rPr>
          <w:rFonts w:asciiTheme="minorHAnsi" w:hAnsiTheme="minorHAnsi"/>
          <w:sz w:val="22"/>
          <w:szCs w:val="22"/>
        </w:rPr>
        <w:t>Nedílnou součástí smlouvy jsou přílohy:</w:t>
      </w:r>
    </w:p>
    <w:p w14:paraId="2ACC7DC7" w14:textId="062B1FFD" w:rsidR="001C52F9"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1 - </w:t>
      </w:r>
      <w:r w:rsidR="00AA5B89" w:rsidRPr="00AA5B89">
        <w:rPr>
          <w:rFonts w:asciiTheme="minorHAnsi" w:hAnsiTheme="minorHAnsi" w:cstheme="minorHAnsi"/>
          <w:sz w:val="22"/>
          <w:szCs w:val="22"/>
        </w:rPr>
        <w:t>Dílčí specifikace ceny</w:t>
      </w:r>
    </w:p>
    <w:p w14:paraId="1EE5BD3E" w14:textId="46319DD9" w:rsidR="005B0854" w:rsidRPr="00181644" w:rsidRDefault="005B0854" w:rsidP="001C52F9">
      <w:pPr>
        <w:jc w:val="both"/>
        <w:rPr>
          <w:rFonts w:asciiTheme="minorHAnsi" w:hAnsiTheme="minorHAnsi" w:cstheme="minorHAnsi"/>
          <w:sz w:val="22"/>
          <w:szCs w:val="22"/>
        </w:rPr>
      </w:pPr>
      <w:r>
        <w:rPr>
          <w:rFonts w:asciiTheme="minorHAnsi" w:hAnsiTheme="minorHAnsi" w:cstheme="minorHAnsi"/>
          <w:sz w:val="22"/>
          <w:szCs w:val="22"/>
        </w:rPr>
        <w:t xml:space="preserve">Příloha č. 2 - </w:t>
      </w:r>
      <w:r w:rsidR="00341BE1" w:rsidRPr="00341BE1">
        <w:rPr>
          <w:rFonts w:asciiTheme="minorHAnsi" w:hAnsiTheme="minorHAnsi" w:cstheme="minorHAnsi"/>
          <w:sz w:val="22"/>
          <w:szCs w:val="22"/>
        </w:rPr>
        <w:t>Technická specifikace předmětu koupě</w:t>
      </w:r>
    </w:p>
    <w:p w14:paraId="639C9803" w14:textId="77777777" w:rsidR="0024457F" w:rsidRPr="001C52F9" w:rsidRDefault="0024457F" w:rsidP="0024457F">
      <w:pPr>
        <w:ind w:right="-766"/>
        <w:jc w:val="both"/>
        <w:rPr>
          <w:rFonts w:asciiTheme="minorHAnsi" w:hAnsiTheme="minorHAnsi"/>
          <w:sz w:val="22"/>
          <w:szCs w:val="22"/>
        </w:rPr>
      </w:pPr>
    </w:p>
    <w:p w14:paraId="0EE1FB4C" w14:textId="77777777" w:rsidR="0024457F" w:rsidRPr="001C52F9" w:rsidRDefault="0024457F" w:rsidP="0024457F">
      <w:pPr>
        <w:jc w:val="both"/>
        <w:rPr>
          <w:rFonts w:asciiTheme="minorHAnsi" w:hAnsiTheme="minorHAnsi"/>
          <w:sz w:val="22"/>
          <w:szCs w:val="22"/>
        </w:rPr>
      </w:pPr>
    </w:p>
    <w:p w14:paraId="4452FC56" w14:textId="5E12C36B" w:rsidR="002A60BB" w:rsidRDefault="001C52F9" w:rsidP="000F4305">
      <w:pPr>
        <w:tabs>
          <w:tab w:val="left" w:pos="5103"/>
        </w:tabs>
        <w:ind w:left="6237" w:hanging="6237"/>
        <w:rPr>
          <w:rFonts w:asciiTheme="minorHAnsi" w:hAnsiTheme="minorHAnsi"/>
          <w:sz w:val="22"/>
          <w:szCs w:val="22"/>
        </w:rPr>
      </w:pPr>
      <w:r w:rsidRPr="00181644">
        <w:rPr>
          <w:rFonts w:asciiTheme="minorHAnsi" w:hAnsiTheme="minorHAnsi"/>
          <w:sz w:val="22"/>
          <w:szCs w:val="22"/>
        </w:rPr>
        <w:t>V Pardubicích dn</w:t>
      </w:r>
      <w:r w:rsidR="000F4305">
        <w:rPr>
          <w:rFonts w:asciiTheme="minorHAnsi" w:hAnsiTheme="minorHAnsi"/>
          <w:sz w:val="22"/>
          <w:szCs w:val="22"/>
        </w:rPr>
        <w:t>e</w:t>
      </w:r>
      <w:r w:rsidRPr="00181644">
        <w:rPr>
          <w:rFonts w:asciiTheme="minorHAnsi" w:hAnsiTheme="minorHAnsi"/>
          <w:sz w:val="22"/>
          <w:szCs w:val="22"/>
        </w:rPr>
        <w:tab/>
        <w:t>V </w:t>
      </w:r>
      <w:r w:rsidR="002A60BB" w:rsidRPr="002A60BB">
        <w:rPr>
          <w:rFonts w:asciiTheme="minorHAnsi" w:hAnsiTheme="minorHAnsi" w:cstheme="minorHAnsi"/>
          <w:sz w:val="22"/>
          <w:szCs w:val="22"/>
        </w:rPr>
        <w:t>…………………..</w:t>
      </w:r>
      <w:r w:rsidRPr="00181644">
        <w:rPr>
          <w:rFonts w:asciiTheme="minorHAnsi" w:hAnsiTheme="minorHAnsi"/>
          <w:sz w:val="22"/>
          <w:szCs w:val="22"/>
        </w:rPr>
        <w:t xml:space="preserve"> dne </w:t>
      </w:r>
    </w:p>
    <w:p w14:paraId="1C36EED8" w14:textId="77777777" w:rsidR="000F4305" w:rsidRDefault="001C52F9" w:rsidP="000F4305">
      <w:pPr>
        <w:tabs>
          <w:tab w:val="left" w:pos="5103"/>
        </w:tabs>
        <w:rPr>
          <w:rFonts w:asciiTheme="minorHAnsi" w:hAnsiTheme="minorHAnsi"/>
          <w:sz w:val="22"/>
          <w:szCs w:val="22"/>
        </w:rPr>
      </w:pPr>
      <w:r w:rsidRPr="00181644">
        <w:rPr>
          <w:rFonts w:asciiTheme="minorHAnsi" w:hAnsiTheme="minorHAnsi"/>
          <w:sz w:val="22"/>
          <w:szCs w:val="22"/>
        </w:rPr>
        <w:t>Za objednatele:</w:t>
      </w:r>
      <w:r w:rsidR="002A60BB" w:rsidRPr="002A60BB">
        <w:t xml:space="preserve"> </w:t>
      </w:r>
      <w:r w:rsidR="002A60BB">
        <w:tab/>
      </w:r>
      <w:r w:rsidR="002A60BB" w:rsidRPr="002A60BB">
        <w:rPr>
          <w:rFonts w:asciiTheme="minorHAnsi" w:hAnsiTheme="minorHAnsi"/>
          <w:sz w:val="22"/>
          <w:szCs w:val="22"/>
        </w:rPr>
        <w:t>Za zhotovitele:</w:t>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p>
    <w:p w14:paraId="74098845" w14:textId="77777777" w:rsidR="000F4305" w:rsidRDefault="000F4305" w:rsidP="002A60BB">
      <w:pPr>
        <w:tabs>
          <w:tab w:val="left" w:pos="5387"/>
        </w:tabs>
        <w:rPr>
          <w:rFonts w:asciiTheme="minorHAnsi" w:hAnsiTheme="minorHAnsi"/>
          <w:sz w:val="22"/>
          <w:szCs w:val="22"/>
        </w:rPr>
      </w:pPr>
    </w:p>
    <w:p w14:paraId="1351D553" w14:textId="02759609" w:rsidR="001C52F9" w:rsidRPr="00181644" w:rsidRDefault="001C52F9" w:rsidP="002A60BB">
      <w:pPr>
        <w:tabs>
          <w:tab w:val="left" w:pos="5387"/>
        </w:tabs>
        <w:rPr>
          <w:rFonts w:asciiTheme="minorHAnsi" w:hAnsiTheme="minorHAnsi"/>
          <w:sz w:val="22"/>
          <w:szCs w:val="22"/>
        </w:rPr>
      </w:pPr>
      <w:r w:rsidRPr="00181644">
        <w:rPr>
          <w:rFonts w:asciiTheme="minorHAnsi" w:hAnsiTheme="minorHAnsi"/>
          <w:sz w:val="22"/>
          <w:szCs w:val="22"/>
        </w:rPr>
        <w:tab/>
      </w:r>
      <w:r w:rsidRPr="00181644">
        <w:rPr>
          <w:rFonts w:asciiTheme="minorHAnsi" w:hAnsiTheme="minorHAnsi"/>
          <w:sz w:val="22"/>
          <w:szCs w:val="22"/>
        </w:rPr>
        <w:tab/>
        <w:t xml:space="preserve">                            </w:t>
      </w:r>
    </w:p>
    <w:p w14:paraId="45717BA3" w14:textId="77777777" w:rsidR="001C52F9" w:rsidRPr="00181644" w:rsidRDefault="001C52F9" w:rsidP="001C52F9">
      <w:pPr>
        <w:rPr>
          <w:rFonts w:asciiTheme="minorHAnsi" w:hAnsiTheme="minorHAnsi"/>
          <w:sz w:val="22"/>
          <w:szCs w:val="22"/>
          <w:shd w:val="clear" w:color="auto" w:fill="FFFFFF" w:themeFill="background1"/>
        </w:rPr>
      </w:pPr>
    </w:p>
    <w:p w14:paraId="0CE3452D" w14:textId="77777777" w:rsidR="002A60BB" w:rsidRDefault="002A60BB" w:rsidP="001C52F9">
      <w:pPr>
        <w:rPr>
          <w:rFonts w:asciiTheme="minorHAnsi" w:hAnsiTheme="minorHAnsi"/>
          <w:sz w:val="22"/>
          <w:szCs w:val="22"/>
          <w:shd w:val="clear" w:color="auto" w:fill="FFFFFF" w:themeFill="background1"/>
        </w:rPr>
      </w:pPr>
    </w:p>
    <w:p w14:paraId="06CFBA71" w14:textId="77777777" w:rsidR="003131CC" w:rsidRPr="00181644" w:rsidRDefault="003131CC" w:rsidP="001C52F9">
      <w:pPr>
        <w:rPr>
          <w:rFonts w:asciiTheme="minorHAnsi" w:hAnsiTheme="minorHAnsi"/>
          <w:sz w:val="22"/>
          <w:szCs w:val="22"/>
          <w:shd w:val="clear" w:color="auto" w:fill="FFFFFF" w:themeFill="background1"/>
        </w:rPr>
      </w:pPr>
    </w:p>
    <w:p w14:paraId="5F9968DC" w14:textId="30118D49" w:rsidR="001C52F9" w:rsidRPr="00181644" w:rsidRDefault="001C52F9" w:rsidP="000F4305">
      <w:pPr>
        <w:tabs>
          <w:tab w:val="left" w:pos="5103"/>
        </w:tabs>
        <w:rPr>
          <w:rFonts w:asciiTheme="minorHAnsi" w:hAnsiTheme="minorHAnsi"/>
          <w:bCs/>
          <w:sz w:val="22"/>
          <w:szCs w:val="22"/>
        </w:rPr>
      </w:pPr>
      <w:r w:rsidRPr="00181644">
        <w:rPr>
          <w:rFonts w:asciiTheme="minorHAnsi" w:hAnsiTheme="minorHAnsi"/>
          <w:sz w:val="22"/>
          <w:szCs w:val="22"/>
          <w:shd w:val="clear" w:color="auto" w:fill="FFFFFF" w:themeFill="background1"/>
        </w:rPr>
        <w:t>………………………………………………</w:t>
      </w:r>
      <w:r w:rsidR="000F4305">
        <w:rPr>
          <w:rFonts w:asciiTheme="minorHAnsi" w:hAnsiTheme="minorHAnsi"/>
          <w:sz w:val="22"/>
          <w:szCs w:val="22"/>
          <w:shd w:val="clear" w:color="auto" w:fill="FFFFFF" w:themeFill="background1"/>
        </w:rPr>
        <w:t>………</w:t>
      </w:r>
      <w:r w:rsidRPr="00181644">
        <w:rPr>
          <w:rFonts w:asciiTheme="minorHAnsi" w:hAnsiTheme="minorHAnsi"/>
          <w:sz w:val="22"/>
          <w:szCs w:val="22"/>
          <w:shd w:val="clear" w:color="auto" w:fill="FFFFFF" w:themeFill="background1"/>
        </w:rPr>
        <w:tab/>
      </w:r>
      <w:r w:rsidRPr="00181644">
        <w:rPr>
          <w:rFonts w:asciiTheme="minorHAnsi" w:hAnsiTheme="minorHAnsi"/>
          <w:sz w:val="22"/>
          <w:szCs w:val="22"/>
        </w:rPr>
        <w:t>………………………………………………</w:t>
      </w:r>
      <w:r w:rsidR="000F4305">
        <w:rPr>
          <w:rFonts w:asciiTheme="minorHAnsi" w:hAnsiTheme="minorHAnsi"/>
          <w:sz w:val="22"/>
          <w:szCs w:val="22"/>
        </w:rPr>
        <w:t>….</w:t>
      </w:r>
      <w:r w:rsidRPr="00181644">
        <w:rPr>
          <w:rFonts w:asciiTheme="minorHAnsi" w:hAnsiTheme="minorHAnsi"/>
          <w:sz w:val="22"/>
          <w:szCs w:val="22"/>
        </w:rPr>
        <w:t>.</w:t>
      </w:r>
    </w:p>
    <w:p w14:paraId="1B589D49" w14:textId="383D3A3E"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MUDr. Tomáš Gottvald</w:t>
      </w:r>
      <w:r w:rsidR="000F4305">
        <w:rPr>
          <w:rFonts w:asciiTheme="minorHAnsi" w:hAnsiTheme="minorHAnsi"/>
          <w:bCs/>
          <w:sz w:val="22"/>
          <w:szCs w:val="22"/>
        </w:rPr>
        <w:t>, MHA</w:t>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t xml:space="preserve"> </w:t>
      </w:r>
      <w:r w:rsidRPr="00181644">
        <w:rPr>
          <w:rFonts w:asciiTheme="minorHAnsi" w:hAnsiTheme="minorHAnsi"/>
          <w:bCs/>
          <w:sz w:val="22"/>
          <w:szCs w:val="22"/>
        </w:rPr>
        <w:tab/>
      </w:r>
    </w:p>
    <w:p w14:paraId="3196B96F"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předseda představenstva                                                                                                                                                                                                                                            </w:t>
      </w:r>
    </w:p>
    <w:p w14:paraId="44589E29" w14:textId="10DFC39B" w:rsidR="002A60BB" w:rsidRDefault="001C52F9" w:rsidP="001C52F9">
      <w:pPr>
        <w:rPr>
          <w:rFonts w:asciiTheme="minorHAnsi" w:hAnsiTheme="minorHAnsi"/>
          <w:bCs/>
          <w:sz w:val="22"/>
          <w:szCs w:val="22"/>
        </w:rPr>
      </w:pPr>
      <w:r w:rsidRPr="00181644">
        <w:rPr>
          <w:rFonts w:asciiTheme="minorHAnsi" w:hAnsiTheme="minorHAnsi"/>
          <w:bCs/>
          <w:sz w:val="22"/>
          <w:szCs w:val="22"/>
        </w:rPr>
        <w:t xml:space="preserve">     </w:t>
      </w:r>
    </w:p>
    <w:p w14:paraId="37C0A630" w14:textId="77777777" w:rsidR="002A60BB" w:rsidRDefault="002A60BB" w:rsidP="001C52F9">
      <w:pPr>
        <w:rPr>
          <w:rFonts w:asciiTheme="minorHAnsi" w:hAnsiTheme="minorHAnsi"/>
          <w:bCs/>
          <w:sz w:val="22"/>
          <w:szCs w:val="22"/>
        </w:rPr>
      </w:pPr>
    </w:p>
    <w:p w14:paraId="1F1D06B3" w14:textId="77777777" w:rsidR="000F4305" w:rsidRDefault="000F4305" w:rsidP="001C52F9">
      <w:pPr>
        <w:rPr>
          <w:rFonts w:asciiTheme="minorHAnsi" w:hAnsiTheme="minorHAnsi"/>
          <w:bCs/>
          <w:sz w:val="22"/>
          <w:szCs w:val="22"/>
        </w:rPr>
      </w:pPr>
    </w:p>
    <w:p w14:paraId="2DB3F239" w14:textId="77777777" w:rsidR="000F4305" w:rsidRDefault="000F4305" w:rsidP="001C52F9">
      <w:pPr>
        <w:rPr>
          <w:rFonts w:asciiTheme="minorHAnsi" w:hAnsiTheme="minorHAnsi"/>
          <w:bCs/>
          <w:sz w:val="22"/>
          <w:szCs w:val="22"/>
        </w:rPr>
      </w:pPr>
    </w:p>
    <w:p w14:paraId="6781703D" w14:textId="77777777" w:rsidR="000F4305" w:rsidRPr="00181644" w:rsidRDefault="000F4305" w:rsidP="001C52F9">
      <w:pPr>
        <w:rPr>
          <w:rFonts w:asciiTheme="minorHAnsi" w:hAnsiTheme="minorHAnsi"/>
          <w:bCs/>
          <w:sz w:val="22"/>
          <w:szCs w:val="22"/>
        </w:rPr>
      </w:pPr>
    </w:p>
    <w:p w14:paraId="21CD2D71" w14:textId="21CB9FD4" w:rsidR="001C52F9" w:rsidRPr="00181644" w:rsidRDefault="001C52F9" w:rsidP="000F4305">
      <w:pPr>
        <w:tabs>
          <w:tab w:val="left" w:pos="5103"/>
        </w:tabs>
        <w:rPr>
          <w:rFonts w:asciiTheme="minorHAnsi" w:hAnsiTheme="minorHAnsi"/>
          <w:bCs/>
          <w:sz w:val="22"/>
          <w:szCs w:val="22"/>
        </w:rPr>
      </w:pPr>
      <w:r w:rsidRPr="00181644">
        <w:rPr>
          <w:rFonts w:asciiTheme="minorHAnsi" w:hAnsiTheme="minorHAnsi"/>
          <w:sz w:val="22"/>
          <w:szCs w:val="22"/>
          <w:shd w:val="clear" w:color="auto" w:fill="FFFFFF" w:themeFill="background1"/>
        </w:rPr>
        <w:t>………………………………………………</w:t>
      </w:r>
      <w:r w:rsidR="000F4305">
        <w:rPr>
          <w:rFonts w:asciiTheme="minorHAnsi" w:hAnsiTheme="minorHAnsi"/>
          <w:sz w:val="22"/>
          <w:szCs w:val="22"/>
          <w:shd w:val="clear" w:color="auto" w:fill="FFFFFF" w:themeFill="background1"/>
        </w:rPr>
        <w:t>……….</w:t>
      </w:r>
      <w:r w:rsidRPr="00181644">
        <w:rPr>
          <w:rFonts w:asciiTheme="minorHAnsi" w:hAnsiTheme="minorHAnsi"/>
          <w:sz w:val="22"/>
          <w:szCs w:val="22"/>
          <w:shd w:val="clear" w:color="auto" w:fill="FFFFFF" w:themeFill="background1"/>
        </w:rPr>
        <w:t xml:space="preserve">                                     </w:t>
      </w:r>
      <w:r w:rsidRPr="00181644">
        <w:rPr>
          <w:rFonts w:asciiTheme="minorHAnsi" w:hAnsiTheme="minorHAnsi"/>
          <w:sz w:val="22"/>
          <w:szCs w:val="22"/>
        </w:rPr>
        <w:t>………………………………………………</w:t>
      </w:r>
      <w:r w:rsidR="000F4305">
        <w:rPr>
          <w:rFonts w:asciiTheme="minorHAnsi" w:hAnsiTheme="minorHAnsi"/>
          <w:sz w:val="22"/>
          <w:szCs w:val="22"/>
        </w:rPr>
        <w:t>…..</w:t>
      </w:r>
      <w:r w:rsidRPr="00181644">
        <w:rPr>
          <w:rFonts w:asciiTheme="minorHAnsi" w:hAnsiTheme="minorHAnsi"/>
          <w:sz w:val="22"/>
          <w:szCs w:val="22"/>
        </w:rPr>
        <w:t>.</w:t>
      </w:r>
    </w:p>
    <w:p w14:paraId="575506FD" w14:textId="128D128D" w:rsidR="001C52F9" w:rsidRPr="00181644" w:rsidRDefault="00AA5B89" w:rsidP="001C52F9">
      <w:pPr>
        <w:rPr>
          <w:rFonts w:asciiTheme="minorHAnsi" w:hAnsiTheme="minorHAnsi"/>
          <w:bCs/>
          <w:sz w:val="22"/>
          <w:szCs w:val="22"/>
        </w:rPr>
      </w:pPr>
      <w:r w:rsidRPr="00AA5B89">
        <w:rPr>
          <w:rFonts w:asciiTheme="minorHAnsi" w:hAnsiTheme="minorHAnsi" w:cstheme="minorHAnsi"/>
          <w:sz w:val="22"/>
          <w:szCs w:val="22"/>
        </w:rPr>
        <w:t xml:space="preserve">Ing. </w:t>
      </w:r>
      <w:r w:rsidR="004F2F96">
        <w:rPr>
          <w:rFonts w:asciiTheme="minorHAnsi" w:hAnsiTheme="minorHAnsi" w:cstheme="minorHAnsi"/>
          <w:sz w:val="22"/>
          <w:szCs w:val="22"/>
        </w:rPr>
        <w:t>Petr Vrba</w:t>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t xml:space="preserve">             </w:t>
      </w:r>
      <w:r>
        <w:rPr>
          <w:rFonts w:asciiTheme="minorHAnsi" w:hAnsiTheme="minorHAnsi"/>
          <w:bCs/>
          <w:sz w:val="22"/>
          <w:szCs w:val="22"/>
        </w:rPr>
        <w:tab/>
      </w:r>
      <w:r>
        <w:rPr>
          <w:rFonts w:asciiTheme="minorHAnsi" w:hAnsiTheme="minorHAnsi"/>
          <w:bCs/>
          <w:sz w:val="22"/>
          <w:szCs w:val="22"/>
        </w:rPr>
        <w:tab/>
      </w:r>
      <w:r w:rsidR="001C52F9" w:rsidRPr="00181644">
        <w:rPr>
          <w:rFonts w:asciiTheme="minorHAnsi" w:hAnsiTheme="minorHAnsi"/>
          <w:bCs/>
          <w:sz w:val="22"/>
          <w:szCs w:val="22"/>
        </w:rPr>
        <w:t xml:space="preserve"> </w:t>
      </w:r>
    </w:p>
    <w:p w14:paraId="76EF937D" w14:textId="5FC875AE" w:rsidR="005B0854" w:rsidRDefault="00AA5B89" w:rsidP="001C52F9">
      <w:pPr>
        <w:rPr>
          <w:rFonts w:asciiTheme="minorHAnsi" w:hAnsiTheme="minorHAnsi"/>
          <w:bCs/>
          <w:sz w:val="22"/>
          <w:szCs w:val="22"/>
        </w:rPr>
      </w:pPr>
      <w:r>
        <w:rPr>
          <w:rFonts w:asciiTheme="minorHAnsi" w:hAnsiTheme="minorHAnsi"/>
          <w:bCs/>
          <w:sz w:val="22"/>
          <w:szCs w:val="22"/>
        </w:rPr>
        <w:t>místopředseda</w:t>
      </w:r>
      <w:r w:rsidR="001C52F9" w:rsidRPr="00181644">
        <w:rPr>
          <w:rFonts w:asciiTheme="minorHAnsi" w:hAnsiTheme="minorHAnsi"/>
          <w:bCs/>
          <w:sz w:val="22"/>
          <w:szCs w:val="22"/>
        </w:rPr>
        <w:t xml:space="preserve"> představenstva</w:t>
      </w:r>
    </w:p>
    <w:p w14:paraId="2A5F64E4" w14:textId="77777777" w:rsidR="004F2F96" w:rsidRDefault="004F2F96" w:rsidP="001C52F9">
      <w:pPr>
        <w:rPr>
          <w:rFonts w:asciiTheme="minorHAnsi" w:hAnsiTheme="minorHAnsi"/>
          <w:bCs/>
          <w:sz w:val="22"/>
          <w:szCs w:val="22"/>
        </w:rPr>
        <w:sectPr w:rsidR="004F2F96" w:rsidSect="000F4305">
          <w:headerReference w:type="default" r:id="rId9"/>
          <w:footerReference w:type="default" r:id="rId10"/>
          <w:pgSz w:w="11906" w:h="16838"/>
          <w:pgMar w:top="1418" w:right="1134" w:bottom="1134" w:left="1134" w:header="851" w:footer="431" w:gutter="0"/>
          <w:cols w:space="708"/>
          <w:docGrid w:linePitch="360"/>
        </w:sectPr>
      </w:pPr>
    </w:p>
    <w:p w14:paraId="548DA9BA" w14:textId="77777777" w:rsidR="005B0854" w:rsidRDefault="005B0854" w:rsidP="001C52F9">
      <w:pPr>
        <w:rPr>
          <w:rFonts w:asciiTheme="minorHAnsi" w:hAnsiTheme="minorHAnsi"/>
          <w:bCs/>
          <w:sz w:val="22"/>
          <w:szCs w:val="22"/>
        </w:rPr>
      </w:pPr>
    </w:p>
    <w:p w14:paraId="50A083F2" w14:textId="5EB3FC64"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1 -   </w:t>
      </w:r>
      <w:r w:rsidR="00AA5B89" w:rsidRPr="00AA5B89">
        <w:rPr>
          <w:rFonts w:ascii="Calibri" w:hAnsi="Calibri" w:cs="Calibri"/>
          <w:b/>
          <w:sz w:val="22"/>
          <w:szCs w:val="22"/>
        </w:rPr>
        <w:t>Dílčí specifikace ceny</w:t>
      </w:r>
    </w:p>
    <w:p w14:paraId="38F2B1C2" w14:textId="77777777" w:rsidR="009361B8" w:rsidRPr="009361B8" w:rsidRDefault="009361B8" w:rsidP="009361B8">
      <w:pPr>
        <w:jc w:val="both"/>
        <w:rPr>
          <w:rFonts w:ascii="Calibri" w:hAnsi="Calibri" w:cs="Calibri"/>
          <w:sz w:val="22"/>
          <w:szCs w:val="22"/>
        </w:rPr>
      </w:pPr>
    </w:p>
    <w:p w14:paraId="519A26F5" w14:textId="77777777" w:rsidR="009361B8" w:rsidRDefault="009361B8" w:rsidP="009361B8">
      <w:pPr>
        <w:jc w:val="both"/>
        <w:rPr>
          <w:rFonts w:ascii="Calibri" w:hAnsi="Calibri" w:cs="Calibri"/>
          <w:sz w:val="22"/>
          <w:szCs w:val="22"/>
        </w:rPr>
      </w:pPr>
    </w:p>
    <w:p w14:paraId="59B4F63C" w14:textId="77777777" w:rsidR="00AA5B89" w:rsidRDefault="00AA5B89" w:rsidP="005B0854">
      <w:pPr>
        <w:ind w:right="491"/>
        <w:jc w:val="both"/>
        <w:rPr>
          <w:rFonts w:ascii="Calibri" w:hAnsi="Calibri" w:cs="Calibri"/>
          <w:sz w:val="22"/>
          <w:szCs w:val="22"/>
        </w:rPr>
      </w:pPr>
    </w:p>
    <w:p w14:paraId="45D65BAD" w14:textId="77777777" w:rsidR="00AA5B89" w:rsidRDefault="00AA5B89" w:rsidP="009361B8">
      <w:pPr>
        <w:jc w:val="both"/>
        <w:rPr>
          <w:rFonts w:ascii="Calibri" w:hAnsi="Calibri" w:cs="Calibri"/>
          <w:sz w:val="22"/>
          <w:szCs w:val="22"/>
        </w:rPr>
      </w:pPr>
    </w:p>
    <w:p w14:paraId="3499588F" w14:textId="77777777" w:rsidR="00AA5B89" w:rsidRDefault="00AA5B89" w:rsidP="009361B8">
      <w:pPr>
        <w:jc w:val="both"/>
        <w:rPr>
          <w:rFonts w:ascii="Calibri" w:hAnsi="Calibri" w:cs="Calibri"/>
          <w:sz w:val="22"/>
          <w:szCs w:val="22"/>
        </w:rPr>
      </w:pPr>
    </w:p>
    <w:p w14:paraId="371F7EB6" w14:textId="77777777" w:rsidR="00AA5B89" w:rsidRDefault="00AA5B89" w:rsidP="009361B8">
      <w:pPr>
        <w:jc w:val="both"/>
        <w:rPr>
          <w:rFonts w:ascii="Calibri" w:hAnsi="Calibri" w:cs="Calibri"/>
          <w:sz w:val="22"/>
          <w:szCs w:val="22"/>
        </w:rPr>
      </w:pPr>
    </w:p>
    <w:p w14:paraId="6D488306" w14:textId="77777777" w:rsidR="005B0854" w:rsidRDefault="005B0854" w:rsidP="009361B8">
      <w:pPr>
        <w:jc w:val="both"/>
        <w:rPr>
          <w:rFonts w:ascii="Calibri" w:hAnsi="Calibri" w:cs="Calibri"/>
          <w:sz w:val="22"/>
          <w:szCs w:val="22"/>
        </w:rPr>
      </w:pPr>
    </w:p>
    <w:p w14:paraId="109EF096" w14:textId="77777777" w:rsidR="005B0854" w:rsidRDefault="005B0854" w:rsidP="009361B8">
      <w:pPr>
        <w:jc w:val="both"/>
        <w:rPr>
          <w:rFonts w:ascii="Calibri" w:hAnsi="Calibri" w:cs="Calibri"/>
          <w:sz w:val="22"/>
          <w:szCs w:val="22"/>
        </w:rPr>
      </w:pPr>
    </w:p>
    <w:p w14:paraId="24C417B5" w14:textId="77777777" w:rsidR="005B0854" w:rsidRDefault="005B0854" w:rsidP="009361B8">
      <w:pPr>
        <w:jc w:val="both"/>
        <w:rPr>
          <w:rFonts w:ascii="Calibri" w:hAnsi="Calibri" w:cs="Calibri"/>
          <w:sz w:val="22"/>
          <w:szCs w:val="22"/>
        </w:rPr>
      </w:pPr>
    </w:p>
    <w:p w14:paraId="2E9C75ED" w14:textId="77777777" w:rsidR="005B0854" w:rsidRDefault="005B0854" w:rsidP="009361B8">
      <w:pPr>
        <w:jc w:val="both"/>
        <w:rPr>
          <w:rFonts w:ascii="Calibri" w:hAnsi="Calibri" w:cs="Calibri"/>
          <w:sz w:val="22"/>
          <w:szCs w:val="22"/>
        </w:rPr>
      </w:pPr>
    </w:p>
    <w:p w14:paraId="19EDC6FA" w14:textId="77777777" w:rsidR="005B0854" w:rsidRDefault="005B0854" w:rsidP="009361B8">
      <w:pPr>
        <w:jc w:val="both"/>
        <w:rPr>
          <w:rFonts w:ascii="Calibri" w:hAnsi="Calibri" w:cs="Calibri"/>
          <w:sz w:val="22"/>
          <w:szCs w:val="22"/>
        </w:rPr>
        <w:sectPr w:rsidR="005B0854" w:rsidSect="004F2F96">
          <w:pgSz w:w="11906" w:h="16838"/>
          <w:pgMar w:top="1440" w:right="1077" w:bottom="1440" w:left="1077" w:header="851" w:footer="431" w:gutter="0"/>
          <w:cols w:space="708"/>
          <w:docGrid w:linePitch="360"/>
        </w:sectPr>
      </w:pPr>
    </w:p>
    <w:p w14:paraId="3EA6A3FC" w14:textId="77777777" w:rsidR="005B0854" w:rsidRDefault="005B0854" w:rsidP="009361B8">
      <w:pPr>
        <w:jc w:val="both"/>
        <w:rPr>
          <w:rFonts w:ascii="Calibri" w:hAnsi="Calibri" w:cs="Calibri"/>
          <w:sz w:val="22"/>
          <w:szCs w:val="22"/>
        </w:rPr>
      </w:pPr>
    </w:p>
    <w:p w14:paraId="66EA3592" w14:textId="2FD7E50C" w:rsidR="005B0854" w:rsidRPr="005B0854" w:rsidRDefault="005B0854" w:rsidP="005B0854">
      <w:pPr>
        <w:jc w:val="both"/>
        <w:rPr>
          <w:rFonts w:asciiTheme="minorHAnsi" w:hAnsiTheme="minorHAnsi" w:cstheme="minorHAnsi"/>
          <w:b/>
          <w:bCs/>
          <w:sz w:val="22"/>
          <w:szCs w:val="22"/>
        </w:rPr>
      </w:pPr>
      <w:r w:rsidRPr="005B0854">
        <w:rPr>
          <w:rFonts w:asciiTheme="minorHAnsi" w:hAnsiTheme="minorHAnsi" w:cstheme="minorHAnsi"/>
          <w:b/>
          <w:bCs/>
          <w:sz w:val="22"/>
          <w:szCs w:val="22"/>
        </w:rPr>
        <w:t xml:space="preserve">Příloha č. 2 - </w:t>
      </w:r>
      <w:r w:rsidR="000F4305" w:rsidRPr="000F4305">
        <w:rPr>
          <w:rFonts w:asciiTheme="minorHAnsi" w:hAnsiTheme="minorHAnsi" w:cstheme="minorHAnsi"/>
          <w:b/>
          <w:bCs/>
          <w:sz w:val="22"/>
          <w:szCs w:val="22"/>
        </w:rPr>
        <w:t>Technická specifikace předmětu koupě</w:t>
      </w:r>
    </w:p>
    <w:sectPr w:rsidR="005B0854" w:rsidRPr="005B0854" w:rsidSect="004F2F96">
      <w:pgSz w:w="11906" w:h="16838"/>
      <w:pgMar w:top="1440" w:right="1077" w:bottom="1440" w:left="1077" w:header="851"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1DF7" w14:textId="77777777" w:rsidR="00C52399" w:rsidRDefault="00C52399" w:rsidP="00984311">
      <w:r>
        <w:separator/>
      </w:r>
    </w:p>
  </w:endnote>
  <w:endnote w:type="continuationSeparator" w:id="0">
    <w:p w14:paraId="3F3B86A9" w14:textId="77777777" w:rsidR="00C52399" w:rsidRDefault="00C52399"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Gill Sans">
    <w:altName w:val="Century Gothic"/>
    <w:charset w:val="00"/>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C52399" w:rsidRPr="00FE141A" w:rsidRDefault="00C52399" w:rsidP="00984311">
    <w:pPr>
      <w:pStyle w:val="Zpat"/>
      <w:jc w:val="center"/>
      <w:rPr>
        <w:rFonts w:asciiTheme="minorHAnsi" w:hAnsiTheme="minorHAnsi"/>
      </w:rPr>
    </w:pPr>
    <w:r w:rsidRPr="00FE141A">
      <w:rPr>
        <w:rFonts w:asciiTheme="minorHAnsi" w:hAnsiTheme="minorHAnsi"/>
        <w:sz w:val="22"/>
        <w:szCs w:val="22"/>
      </w:rPr>
      <w:fldChar w:fldCharType="begin"/>
    </w:r>
    <w:r w:rsidRPr="00FE141A">
      <w:rPr>
        <w:rFonts w:asciiTheme="minorHAnsi" w:hAnsiTheme="minorHAnsi"/>
        <w:sz w:val="22"/>
        <w:szCs w:val="22"/>
      </w:rPr>
      <w:instrText xml:space="preserve"> PAGE   \* MERGEFORMAT </w:instrText>
    </w:r>
    <w:r w:rsidRPr="00FE141A">
      <w:rPr>
        <w:rFonts w:asciiTheme="minorHAnsi" w:hAnsiTheme="minorHAnsi"/>
        <w:sz w:val="22"/>
        <w:szCs w:val="22"/>
      </w:rPr>
      <w:fldChar w:fldCharType="separate"/>
    </w:r>
    <w:r w:rsidR="00980F9C">
      <w:rPr>
        <w:rFonts w:asciiTheme="minorHAnsi" w:hAnsiTheme="minorHAnsi"/>
        <w:noProof/>
        <w:sz w:val="22"/>
        <w:szCs w:val="22"/>
      </w:rPr>
      <w:t>15</w:t>
    </w:r>
    <w:r w:rsidRPr="00FE141A">
      <w:rPr>
        <w:rFonts w:asciiTheme="minorHAnsi" w:hAnsiTheme="minorHAnsi"/>
        <w:sz w:val="22"/>
        <w:szCs w:val="22"/>
      </w:rPr>
      <w:fldChar w:fldCharType="end"/>
    </w:r>
  </w:p>
  <w:p w14:paraId="72172565" w14:textId="77777777" w:rsidR="00C52399" w:rsidRDefault="00C52399"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80918" w14:textId="77777777" w:rsidR="00C52399" w:rsidRDefault="00C52399" w:rsidP="00984311">
      <w:r>
        <w:separator/>
      </w:r>
    </w:p>
  </w:footnote>
  <w:footnote w:type="continuationSeparator" w:id="0">
    <w:p w14:paraId="57A40336" w14:textId="77777777" w:rsidR="00C52399" w:rsidRDefault="00C52399"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004E0" w14:textId="5B568AEC" w:rsidR="00C52399" w:rsidRDefault="00C52399">
    <w:pPr>
      <w:pStyle w:val="Zhlav"/>
    </w:pPr>
    <w:r>
      <w:rPr>
        <w:noProof/>
      </w:rPr>
      <w:drawing>
        <wp:anchor distT="0" distB="0" distL="114300" distR="114300" simplePos="0" relativeHeight="251659264" behindDoc="0" locked="0" layoutInCell="1" allowOverlap="1" wp14:anchorId="221C63FE" wp14:editId="4E8FB38C">
          <wp:simplePos x="0" y="0"/>
          <wp:positionH relativeFrom="margin">
            <wp:align>right</wp:align>
          </wp:positionH>
          <wp:positionV relativeFrom="paragraph">
            <wp:posOffset>-387350</wp:posOffset>
          </wp:positionV>
          <wp:extent cx="2102400" cy="565200"/>
          <wp:effectExtent l="0" t="0" r="0" b="6350"/>
          <wp:wrapNone/>
          <wp:docPr id="8" name="Obrázek 8"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4E320" w14:textId="4B9B0733" w:rsidR="00C52399" w:rsidRDefault="00C523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8353FA"/>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4"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3A68771C"/>
    <w:multiLevelType w:val="hybridMultilevel"/>
    <w:tmpl w:val="B62890EA"/>
    <w:lvl w:ilvl="0" w:tplc="FF6EA24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58F91F47"/>
    <w:multiLevelType w:val="hybridMultilevel"/>
    <w:tmpl w:val="36A81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205AA2"/>
    <w:multiLevelType w:val="hybridMultilevel"/>
    <w:tmpl w:val="8FBA4C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F14A84"/>
    <w:multiLevelType w:val="hybridMultilevel"/>
    <w:tmpl w:val="BEB83B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698C6B5F"/>
    <w:multiLevelType w:val="hybridMultilevel"/>
    <w:tmpl w:val="85D013B6"/>
    <w:lvl w:ilvl="0" w:tplc="6D9C981A">
      <w:start w:val="1"/>
      <w:numFmt w:val="decimal"/>
      <w:lvlText w:val="%1."/>
      <w:lvlJc w:val="left"/>
      <w:pPr>
        <w:ind w:left="720" w:hanging="360"/>
      </w:pPr>
      <w:rPr>
        <w:b w:val="0"/>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3"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7420BE"/>
    <w:multiLevelType w:val="hybridMultilevel"/>
    <w:tmpl w:val="05029532"/>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5"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3731889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0610126">
    <w:abstractNumId w:val="16"/>
  </w:num>
  <w:num w:numId="3" w16cid:durableId="1685009062">
    <w:abstractNumId w:val="14"/>
  </w:num>
  <w:num w:numId="4" w16cid:durableId="531966868">
    <w:abstractNumId w:val="15"/>
  </w:num>
  <w:num w:numId="5" w16cid:durableId="1243025697">
    <w:abstractNumId w:val="10"/>
  </w:num>
  <w:num w:numId="6" w16cid:durableId="1355880497">
    <w:abstractNumId w:val="6"/>
  </w:num>
  <w:num w:numId="7" w16cid:durableId="849562344">
    <w:abstractNumId w:val="12"/>
  </w:num>
  <w:num w:numId="8" w16cid:durableId="1732654505">
    <w:abstractNumId w:val="1"/>
  </w:num>
  <w:num w:numId="9" w16cid:durableId="1625770397">
    <w:abstractNumId w:val="2"/>
  </w:num>
  <w:num w:numId="10" w16cid:durableId="1043286173">
    <w:abstractNumId w:val="11"/>
  </w:num>
  <w:num w:numId="11" w16cid:durableId="1516387267">
    <w:abstractNumId w:val="8"/>
  </w:num>
  <w:num w:numId="12" w16cid:durableId="852572929">
    <w:abstractNumId w:val="7"/>
  </w:num>
  <w:num w:numId="13" w16cid:durableId="851071356">
    <w:abstractNumId w:val="5"/>
  </w:num>
  <w:num w:numId="14" w16cid:durableId="269901777">
    <w:abstractNumId w:val="3"/>
  </w:num>
  <w:num w:numId="15" w16cid:durableId="185676110">
    <w:abstractNumId w:val="17"/>
  </w:num>
  <w:num w:numId="16" w16cid:durableId="508638647">
    <w:abstractNumId w:val="13"/>
  </w:num>
  <w:num w:numId="17" w16cid:durableId="328604523">
    <w:abstractNumId w:val="0"/>
  </w:num>
  <w:num w:numId="18" w16cid:durableId="295792679">
    <w:abstractNumId w:val="9"/>
  </w:num>
  <w:num w:numId="19" w16cid:durableId="2228660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92D"/>
    <w:rsid w:val="000153A6"/>
    <w:rsid w:val="00016955"/>
    <w:rsid w:val="000224F7"/>
    <w:rsid w:val="00031891"/>
    <w:rsid w:val="00031EBF"/>
    <w:rsid w:val="0003215D"/>
    <w:rsid w:val="0003476A"/>
    <w:rsid w:val="000472BC"/>
    <w:rsid w:val="00047C2D"/>
    <w:rsid w:val="00050CE7"/>
    <w:rsid w:val="00064843"/>
    <w:rsid w:val="00065F8A"/>
    <w:rsid w:val="00075AE1"/>
    <w:rsid w:val="00075DA4"/>
    <w:rsid w:val="00085A67"/>
    <w:rsid w:val="00085BE6"/>
    <w:rsid w:val="00091376"/>
    <w:rsid w:val="000A1A68"/>
    <w:rsid w:val="000D0CF6"/>
    <w:rsid w:val="000E1D2F"/>
    <w:rsid w:val="000F4305"/>
    <w:rsid w:val="0011069E"/>
    <w:rsid w:val="001244B5"/>
    <w:rsid w:val="00126C75"/>
    <w:rsid w:val="00134716"/>
    <w:rsid w:val="00135413"/>
    <w:rsid w:val="0014792D"/>
    <w:rsid w:val="001508B6"/>
    <w:rsid w:val="0016713A"/>
    <w:rsid w:val="00181644"/>
    <w:rsid w:val="001875B3"/>
    <w:rsid w:val="001923EA"/>
    <w:rsid w:val="00193D0E"/>
    <w:rsid w:val="001C52F9"/>
    <w:rsid w:val="001D2DB5"/>
    <w:rsid w:val="001D3017"/>
    <w:rsid w:val="001E5794"/>
    <w:rsid w:val="001F780C"/>
    <w:rsid w:val="0020399D"/>
    <w:rsid w:val="00210281"/>
    <w:rsid w:val="002137F3"/>
    <w:rsid w:val="00232242"/>
    <w:rsid w:val="00232B58"/>
    <w:rsid w:val="00242C01"/>
    <w:rsid w:val="0024457F"/>
    <w:rsid w:val="002506C7"/>
    <w:rsid w:val="002666C0"/>
    <w:rsid w:val="00280BF4"/>
    <w:rsid w:val="00283BB7"/>
    <w:rsid w:val="00286D09"/>
    <w:rsid w:val="002903EE"/>
    <w:rsid w:val="00296D0F"/>
    <w:rsid w:val="002A0846"/>
    <w:rsid w:val="002A13E7"/>
    <w:rsid w:val="002A60BB"/>
    <w:rsid w:val="002B0BFC"/>
    <w:rsid w:val="002B6872"/>
    <w:rsid w:val="002C3020"/>
    <w:rsid w:val="002C57A0"/>
    <w:rsid w:val="002C6191"/>
    <w:rsid w:val="002E016F"/>
    <w:rsid w:val="003052AC"/>
    <w:rsid w:val="00312BAF"/>
    <w:rsid w:val="00312E5C"/>
    <w:rsid w:val="003131CC"/>
    <w:rsid w:val="00315B86"/>
    <w:rsid w:val="00323DA3"/>
    <w:rsid w:val="00336A0D"/>
    <w:rsid w:val="00341BE1"/>
    <w:rsid w:val="00343520"/>
    <w:rsid w:val="00343FBE"/>
    <w:rsid w:val="00352E52"/>
    <w:rsid w:val="00363B10"/>
    <w:rsid w:val="00366AD5"/>
    <w:rsid w:val="00372823"/>
    <w:rsid w:val="00373400"/>
    <w:rsid w:val="00380B2C"/>
    <w:rsid w:val="003873D2"/>
    <w:rsid w:val="00392425"/>
    <w:rsid w:val="00393467"/>
    <w:rsid w:val="003C7AB3"/>
    <w:rsid w:val="003C7DBE"/>
    <w:rsid w:val="003D2CC4"/>
    <w:rsid w:val="003D5876"/>
    <w:rsid w:val="003E30C7"/>
    <w:rsid w:val="003E5CB3"/>
    <w:rsid w:val="00405D9F"/>
    <w:rsid w:val="0041752E"/>
    <w:rsid w:val="00452385"/>
    <w:rsid w:val="00461F13"/>
    <w:rsid w:val="00467977"/>
    <w:rsid w:val="004913A1"/>
    <w:rsid w:val="00494B00"/>
    <w:rsid w:val="00496559"/>
    <w:rsid w:val="004A400A"/>
    <w:rsid w:val="004B22CD"/>
    <w:rsid w:val="004C6547"/>
    <w:rsid w:val="004D2D8F"/>
    <w:rsid w:val="004D2D9D"/>
    <w:rsid w:val="004D5042"/>
    <w:rsid w:val="004E7858"/>
    <w:rsid w:val="004F18AB"/>
    <w:rsid w:val="004F2F96"/>
    <w:rsid w:val="00512C73"/>
    <w:rsid w:val="00515B39"/>
    <w:rsid w:val="00526338"/>
    <w:rsid w:val="00533BE6"/>
    <w:rsid w:val="00534E6F"/>
    <w:rsid w:val="00543774"/>
    <w:rsid w:val="005607DA"/>
    <w:rsid w:val="0058153E"/>
    <w:rsid w:val="005920BC"/>
    <w:rsid w:val="005939C0"/>
    <w:rsid w:val="005966AB"/>
    <w:rsid w:val="005A4EDB"/>
    <w:rsid w:val="005B0854"/>
    <w:rsid w:val="005B26ED"/>
    <w:rsid w:val="005B7FE8"/>
    <w:rsid w:val="005C7D56"/>
    <w:rsid w:val="005D02F6"/>
    <w:rsid w:val="005D0D1A"/>
    <w:rsid w:val="005E4135"/>
    <w:rsid w:val="005E5379"/>
    <w:rsid w:val="00601BA7"/>
    <w:rsid w:val="006162CB"/>
    <w:rsid w:val="006220DA"/>
    <w:rsid w:val="0063152B"/>
    <w:rsid w:val="00632931"/>
    <w:rsid w:val="00645BB4"/>
    <w:rsid w:val="00653749"/>
    <w:rsid w:val="00661528"/>
    <w:rsid w:val="00663060"/>
    <w:rsid w:val="006672D3"/>
    <w:rsid w:val="00667423"/>
    <w:rsid w:val="0067099F"/>
    <w:rsid w:val="0067458B"/>
    <w:rsid w:val="00677B3C"/>
    <w:rsid w:val="00682999"/>
    <w:rsid w:val="00692B9F"/>
    <w:rsid w:val="00695A18"/>
    <w:rsid w:val="00696DB5"/>
    <w:rsid w:val="006B0EBB"/>
    <w:rsid w:val="006C3A67"/>
    <w:rsid w:val="006C5D32"/>
    <w:rsid w:val="006C6B2A"/>
    <w:rsid w:val="006C7D53"/>
    <w:rsid w:val="006D30DF"/>
    <w:rsid w:val="006D51AD"/>
    <w:rsid w:val="006D706A"/>
    <w:rsid w:val="006D7BFA"/>
    <w:rsid w:val="006E32BA"/>
    <w:rsid w:val="006F28A5"/>
    <w:rsid w:val="006F539E"/>
    <w:rsid w:val="006F59B9"/>
    <w:rsid w:val="00700870"/>
    <w:rsid w:val="00703025"/>
    <w:rsid w:val="00717544"/>
    <w:rsid w:val="0073133A"/>
    <w:rsid w:val="00732E63"/>
    <w:rsid w:val="00743A4D"/>
    <w:rsid w:val="007460F2"/>
    <w:rsid w:val="00761209"/>
    <w:rsid w:val="00762523"/>
    <w:rsid w:val="00776A45"/>
    <w:rsid w:val="00781D8D"/>
    <w:rsid w:val="00787886"/>
    <w:rsid w:val="00797E20"/>
    <w:rsid w:val="007B41BD"/>
    <w:rsid w:val="007B5937"/>
    <w:rsid w:val="007B7F5F"/>
    <w:rsid w:val="007C49E4"/>
    <w:rsid w:val="007E3D70"/>
    <w:rsid w:val="007F5689"/>
    <w:rsid w:val="007F6357"/>
    <w:rsid w:val="00802DD5"/>
    <w:rsid w:val="00812CA0"/>
    <w:rsid w:val="00820D80"/>
    <w:rsid w:val="00822A40"/>
    <w:rsid w:val="00826BA0"/>
    <w:rsid w:val="00826E97"/>
    <w:rsid w:val="00827C96"/>
    <w:rsid w:val="008368EC"/>
    <w:rsid w:val="00854496"/>
    <w:rsid w:val="008551B1"/>
    <w:rsid w:val="00855A4C"/>
    <w:rsid w:val="00861431"/>
    <w:rsid w:val="008637B6"/>
    <w:rsid w:val="00865EB4"/>
    <w:rsid w:val="00865FBA"/>
    <w:rsid w:val="008675E1"/>
    <w:rsid w:val="00877266"/>
    <w:rsid w:val="008A5331"/>
    <w:rsid w:val="008B12F9"/>
    <w:rsid w:val="008B557E"/>
    <w:rsid w:val="008B7448"/>
    <w:rsid w:val="008F27A2"/>
    <w:rsid w:val="008F29BC"/>
    <w:rsid w:val="008F4036"/>
    <w:rsid w:val="008F43DF"/>
    <w:rsid w:val="008F5656"/>
    <w:rsid w:val="00903698"/>
    <w:rsid w:val="0090742B"/>
    <w:rsid w:val="00916435"/>
    <w:rsid w:val="00924D6F"/>
    <w:rsid w:val="009306B9"/>
    <w:rsid w:val="009361B8"/>
    <w:rsid w:val="00937B35"/>
    <w:rsid w:val="00953E66"/>
    <w:rsid w:val="00967FFE"/>
    <w:rsid w:val="00970697"/>
    <w:rsid w:val="00975005"/>
    <w:rsid w:val="00975A2B"/>
    <w:rsid w:val="00980F9C"/>
    <w:rsid w:val="00984311"/>
    <w:rsid w:val="009844E7"/>
    <w:rsid w:val="00991E2E"/>
    <w:rsid w:val="0099238C"/>
    <w:rsid w:val="009940AA"/>
    <w:rsid w:val="00997989"/>
    <w:rsid w:val="009A7A09"/>
    <w:rsid w:val="009B4F41"/>
    <w:rsid w:val="009B7E18"/>
    <w:rsid w:val="009D46DF"/>
    <w:rsid w:val="009E69D6"/>
    <w:rsid w:val="009F34A6"/>
    <w:rsid w:val="009F4906"/>
    <w:rsid w:val="00A07B7B"/>
    <w:rsid w:val="00A20BDF"/>
    <w:rsid w:val="00A31487"/>
    <w:rsid w:val="00A33739"/>
    <w:rsid w:val="00A47F7F"/>
    <w:rsid w:val="00A53319"/>
    <w:rsid w:val="00A64BD0"/>
    <w:rsid w:val="00A6648D"/>
    <w:rsid w:val="00A7561B"/>
    <w:rsid w:val="00A75F8A"/>
    <w:rsid w:val="00A8672A"/>
    <w:rsid w:val="00A87E36"/>
    <w:rsid w:val="00A96A4F"/>
    <w:rsid w:val="00AA5B89"/>
    <w:rsid w:val="00AA5D7B"/>
    <w:rsid w:val="00AA7707"/>
    <w:rsid w:val="00AE6BD4"/>
    <w:rsid w:val="00AF61FD"/>
    <w:rsid w:val="00B00CB5"/>
    <w:rsid w:val="00B07760"/>
    <w:rsid w:val="00B152ED"/>
    <w:rsid w:val="00B27F6E"/>
    <w:rsid w:val="00B379AC"/>
    <w:rsid w:val="00B50C12"/>
    <w:rsid w:val="00B554E4"/>
    <w:rsid w:val="00B658C8"/>
    <w:rsid w:val="00B8223A"/>
    <w:rsid w:val="00B904F5"/>
    <w:rsid w:val="00BA67DE"/>
    <w:rsid w:val="00BA75C0"/>
    <w:rsid w:val="00BB35EF"/>
    <w:rsid w:val="00BB3965"/>
    <w:rsid w:val="00BB6BA8"/>
    <w:rsid w:val="00BC054F"/>
    <w:rsid w:val="00BD0F5A"/>
    <w:rsid w:val="00BD5A62"/>
    <w:rsid w:val="00C11766"/>
    <w:rsid w:val="00C33878"/>
    <w:rsid w:val="00C46220"/>
    <w:rsid w:val="00C466D1"/>
    <w:rsid w:val="00C52399"/>
    <w:rsid w:val="00C5256A"/>
    <w:rsid w:val="00C66AB4"/>
    <w:rsid w:val="00C73AFC"/>
    <w:rsid w:val="00C73D2B"/>
    <w:rsid w:val="00C77162"/>
    <w:rsid w:val="00C822F1"/>
    <w:rsid w:val="00CA2352"/>
    <w:rsid w:val="00CA27B1"/>
    <w:rsid w:val="00CA6F65"/>
    <w:rsid w:val="00CB2A28"/>
    <w:rsid w:val="00CB36CE"/>
    <w:rsid w:val="00CD171D"/>
    <w:rsid w:val="00CD782A"/>
    <w:rsid w:val="00CE66AC"/>
    <w:rsid w:val="00CE6C01"/>
    <w:rsid w:val="00CE750D"/>
    <w:rsid w:val="00CE7A24"/>
    <w:rsid w:val="00CF535E"/>
    <w:rsid w:val="00CF64F6"/>
    <w:rsid w:val="00D07CAD"/>
    <w:rsid w:val="00D117D2"/>
    <w:rsid w:val="00D12606"/>
    <w:rsid w:val="00D20ECA"/>
    <w:rsid w:val="00D24282"/>
    <w:rsid w:val="00D2448D"/>
    <w:rsid w:val="00D332BF"/>
    <w:rsid w:val="00D366B7"/>
    <w:rsid w:val="00D51DFE"/>
    <w:rsid w:val="00D53BCC"/>
    <w:rsid w:val="00D70BEF"/>
    <w:rsid w:val="00D74E51"/>
    <w:rsid w:val="00D80805"/>
    <w:rsid w:val="00D841D1"/>
    <w:rsid w:val="00D873FF"/>
    <w:rsid w:val="00DB730C"/>
    <w:rsid w:val="00DB7FC2"/>
    <w:rsid w:val="00DC07BE"/>
    <w:rsid w:val="00DD1AF4"/>
    <w:rsid w:val="00DD4982"/>
    <w:rsid w:val="00DD6911"/>
    <w:rsid w:val="00DE3207"/>
    <w:rsid w:val="00DE38CA"/>
    <w:rsid w:val="00DE3E2F"/>
    <w:rsid w:val="00E16C66"/>
    <w:rsid w:val="00E25E63"/>
    <w:rsid w:val="00E32562"/>
    <w:rsid w:val="00E37F4D"/>
    <w:rsid w:val="00E42A7B"/>
    <w:rsid w:val="00E44B9B"/>
    <w:rsid w:val="00E45B44"/>
    <w:rsid w:val="00E512B0"/>
    <w:rsid w:val="00E51AB2"/>
    <w:rsid w:val="00E51EDE"/>
    <w:rsid w:val="00E52F12"/>
    <w:rsid w:val="00E6678B"/>
    <w:rsid w:val="00E744CB"/>
    <w:rsid w:val="00E92325"/>
    <w:rsid w:val="00E94023"/>
    <w:rsid w:val="00EA21BD"/>
    <w:rsid w:val="00EC29E3"/>
    <w:rsid w:val="00EC7C3A"/>
    <w:rsid w:val="00ED0A1F"/>
    <w:rsid w:val="00ED7AC7"/>
    <w:rsid w:val="00EE2C6A"/>
    <w:rsid w:val="00EE36D7"/>
    <w:rsid w:val="00F17C12"/>
    <w:rsid w:val="00F47F5A"/>
    <w:rsid w:val="00F55291"/>
    <w:rsid w:val="00F67CA1"/>
    <w:rsid w:val="00F75A16"/>
    <w:rsid w:val="00F82A00"/>
    <w:rsid w:val="00F84CCE"/>
    <w:rsid w:val="00F966A2"/>
    <w:rsid w:val="00FC2AA3"/>
    <w:rsid w:val="00FC3061"/>
    <w:rsid w:val="00FC5374"/>
    <w:rsid w:val="00FC7F51"/>
    <w:rsid w:val="00FD4231"/>
    <w:rsid w:val="00FE07B1"/>
    <w:rsid w:val="00FE141A"/>
    <w:rsid w:val="00FE4265"/>
    <w:rsid w:val="00FF30A2"/>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085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2"/>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9"/>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9"/>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9"/>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9"/>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iPriority w:val="99"/>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uiPriority w:val="99"/>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uiPriority w:val="99"/>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uiPriority w:val="99"/>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085A67"/>
    <w:pPr>
      <w:spacing w:after="120"/>
    </w:pPr>
  </w:style>
  <w:style w:type="character" w:customStyle="1" w:styleId="ZkladntextChar">
    <w:name w:val="Základní text Char"/>
    <w:basedOn w:val="Standardnpsmoodstavce"/>
    <w:link w:val="Zkladntext"/>
    <w:uiPriority w:val="99"/>
    <w:rsid w:val="00085A67"/>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9361B8"/>
  </w:style>
  <w:style w:type="paragraph" w:customStyle="1" w:styleId="NadpisZD1">
    <w:name w:val="Nadpis ZD 1"/>
    <w:basedOn w:val="Normln"/>
    <w:next w:val="Normln"/>
    <w:link w:val="NadpisZD1Char"/>
    <w:uiPriority w:val="99"/>
    <w:rsid w:val="009361B8"/>
    <w:pPr>
      <w:spacing w:after="200" w:line="276" w:lineRule="auto"/>
    </w:pPr>
    <w:rPr>
      <w:rFonts w:ascii="Verdana" w:hAnsi="Verdana"/>
      <w:b/>
      <w:caps/>
      <w:szCs w:val="20"/>
    </w:rPr>
  </w:style>
  <w:style w:type="character" w:customStyle="1" w:styleId="NormlnodsazenChar">
    <w:name w:val="Normální odsazený Char"/>
    <w:uiPriority w:val="99"/>
    <w:rsid w:val="009361B8"/>
    <w:rPr>
      <w:rFonts w:ascii="Arial" w:hAnsi="Arial"/>
      <w:lang w:val="cs-CZ" w:eastAsia="cs-CZ"/>
    </w:rPr>
  </w:style>
  <w:style w:type="paragraph" w:styleId="Zkladntext3">
    <w:name w:val="Body Text 3"/>
    <w:basedOn w:val="Normln"/>
    <w:link w:val="Zkladntext3Char"/>
    <w:uiPriority w:val="99"/>
    <w:rsid w:val="009361B8"/>
    <w:pPr>
      <w:spacing w:after="200" w:line="276" w:lineRule="auto"/>
    </w:pPr>
    <w:rPr>
      <w:rFonts w:ascii="Calibri" w:hAnsi="Calibri"/>
      <w:sz w:val="16"/>
      <w:szCs w:val="20"/>
    </w:rPr>
  </w:style>
  <w:style w:type="character" w:customStyle="1" w:styleId="Zkladntext3Char">
    <w:name w:val="Základní text 3 Char"/>
    <w:basedOn w:val="Standardnpsmoodstavce"/>
    <w:link w:val="Zkladntext3"/>
    <w:uiPriority w:val="99"/>
    <w:rsid w:val="009361B8"/>
    <w:rPr>
      <w:rFonts w:ascii="Calibri" w:eastAsia="Times New Roman" w:hAnsi="Calibri" w:cs="Times New Roman"/>
      <w:sz w:val="16"/>
      <w:szCs w:val="20"/>
      <w:lang w:eastAsia="cs-CZ"/>
    </w:rPr>
  </w:style>
  <w:style w:type="paragraph" w:styleId="Zkladntextodsazen2">
    <w:name w:val="Body Text Indent 2"/>
    <w:basedOn w:val="Normln"/>
    <w:link w:val="Zkladntextodsazen2Char"/>
    <w:uiPriority w:val="99"/>
    <w:rsid w:val="009361B8"/>
    <w:pPr>
      <w:spacing w:after="200" w:line="276" w:lineRule="auto"/>
      <w:ind w:left="705" w:hanging="705"/>
      <w:jc w:val="both"/>
    </w:pPr>
    <w:rPr>
      <w:rFonts w:ascii="Calibri" w:hAnsi="Calibri"/>
      <w:szCs w:val="20"/>
    </w:rPr>
  </w:style>
  <w:style w:type="character" w:customStyle="1" w:styleId="Zkladntextodsazen2Char">
    <w:name w:val="Základní text odsazený 2 Char"/>
    <w:basedOn w:val="Standardnpsmoodstavce"/>
    <w:link w:val="Zkladntextodsazen2"/>
    <w:uiPriority w:val="99"/>
    <w:rsid w:val="009361B8"/>
    <w:rPr>
      <w:rFonts w:ascii="Calibri" w:eastAsia="Times New Roman" w:hAnsi="Calibri" w:cs="Times New Roman"/>
      <w:sz w:val="24"/>
      <w:szCs w:val="20"/>
      <w:lang w:eastAsia="cs-CZ"/>
    </w:rPr>
  </w:style>
  <w:style w:type="character" w:styleId="slostrnky">
    <w:name w:val="page number"/>
    <w:uiPriority w:val="99"/>
    <w:rsid w:val="009361B8"/>
    <w:rPr>
      <w:rFonts w:cs="Times New Roman"/>
    </w:rPr>
  </w:style>
  <w:style w:type="character" w:customStyle="1" w:styleId="tblk">
    <w:name w:val="tblk"/>
    <w:uiPriority w:val="99"/>
    <w:rsid w:val="009361B8"/>
  </w:style>
  <w:style w:type="paragraph" w:styleId="Normlnweb">
    <w:name w:val="Normal (Web)"/>
    <w:basedOn w:val="Normln"/>
    <w:link w:val="NormlnwebChar"/>
    <w:uiPriority w:val="99"/>
    <w:rsid w:val="009361B8"/>
    <w:pPr>
      <w:spacing w:after="96" w:line="276" w:lineRule="auto"/>
    </w:pPr>
    <w:rPr>
      <w:rFonts w:ascii="Arial Unicode MS" w:hAnsi="Arial Unicode MS"/>
      <w:szCs w:val="20"/>
    </w:rPr>
  </w:style>
  <w:style w:type="character" w:customStyle="1" w:styleId="NormlnwebChar">
    <w:name w:val="Normální (web) Char"/>
    <w:link w:val="Normlnweb"/>
    <w:uiPriority w:val="99"/>
    <w:locked/>
    <w:rsid w:val="009361B8"/>
    <w:rPr>
      <w:rFonts w:ascii="Arial Unicode MS" w:eastAsia="Times New Roman" w:hAnsi="Arial Unicode MS" w:cs="Times New Roman"/>
      <w:sz w:val="24"/>
      <w:szCs w:val="20"/>
      <w:lang w:eastAsia="cs-CZ"/>
    </w:rPr>
  </w:style>
  <w:style w:type="paragraph" w:customStyle="1" w:styleId="CharCharCharCharCharChar">
    <w:name w:val="Char Char Char Char Char Char"/>
    <w:aliases w:val="Char Char Char Char Char Char Char Char"/>
    <w:basedOn w:val="Normln"/>
    <w:uiPriority w:val="99"/>
    <w:rsid w:val="009361B8"/>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9361B8"/>
    <w:pPr>
      <w:spacing w:before="40" w:after="120" w:line="276" w:lineRule="auto"/>
      <w:ind w:left="1815" w:hanging="1531"/>
      <w:jc w:val="both"/>
    </w:pPr>
    <w:rPr>
      <w:rFonts w:ascii="Calibri" w:hAnsi="Calibri"/>
      <w:sz w:val="20"/>
      <w:szCs w:val="20"/>
    </w:rPr>
  </w:style>
  <w:style w:type="character" w:customStyle="1" w:styleId="Normln-odsazenChar">
    <w:name w:val="Normální - odsazení Char"/>
    <w:link w:val="Normln-odsazen"/>
    <w:uiPriority w:val="99"/>
    <w:locked/>
    <w:rsid w:val="009361B8"/>
    <w:rPr>
      <w:rFonts w:ascii="Calibri" w:eastAsia="Times New Roman" w:hAnsi="Calibri" w:cs="Times New Roman"/>
      <w:sz w:val="20"/>
      <w:szCs w:val="20"/>
      <w:lang w:eastAsia="cs-CZ"/>
    </w:rPr>
  </w:style>
  <w:style w:type="paragraph" w:customStyle="1" w:styleId="Zkladntext21">
    <w:name w:val="Základní text 21"/>
    <w:basedOn w:val="Normln"/>
    <w:uiPriority w:val="99"/>
    <w:rsid w:val="009361B8"/>
    <w:pPr>
      <w:suppressAutoHyphens/>
      <w:spacing w:after="200" w:line="276" w:lineRule="auto"/>
      <w:jc w:val="both"/>
    </w:pPr>
    <w:rPr>
      <w:rFonts w:ascii="Verdana" w:hAnsi="Verdana"/>
      <w:sz w:val="20"/>
      <w:szCs w:val="22"/>
      <w:lang w:eastAsia="ar-SA"/>
    </w:rPr>
  </w:style>
  <w:style w:type="table" w:styleId="Mkatabulky">
    <w:name w:val="Table Grid"/>
    <w:basedOn w:val="Normlntabulka"/>
    <w:uiPriority w:val="99"/>
    <w:rsid w:val="009361B8"/>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361B8"/>
    <w:pPr>
      <w:numPr>
        <w:numId w:val="4"/>
      </w:numPr>
      <w:spacing w:after="200" w:line="276" w:lineRule="auto"/>
      <w:jc w:val="both"/>
    </w:pPr>
    <w:rPr>
      <w:rFonts w:ascii="Tahoma" w:eastAsia="Batang" w:hAnsi="Tahoma" w:cs="Tahoma"/>
      <w:sz w:val="22"/>
      <w:szCs w:val="20"/>
    </w:rPr>
  </w:style>
  <w:style w:type="paragraph" w:customStyle="1" w:styleId="odrkyChar">
    <w:name w:val="odrážky Char"/>
    <w:basedOn w:val="Zkladntextodsazen"/>
    <w:uiPriority w:val="99"/>
    <w:rsid w:val="009361B8"/>
    <w:pPr>
      <w:widowControl/>
      <w:spacing w:before="120" w:line="276" w:lineRule="auto"/>
      <w:ind w:left="0"/>
      <w:jc w:val="both"/>
    </w:pPr>
    <w:rPr>
      <w:rFonts w:ascii="Arial" w:hAnsi="Arial" w:cs="Arial"/>
      <w:sz w:val="24"/>
    </w:rPr>
  </w:style>
  <w:style w:type="paragraph" w:customStyle="1" w:styleId="KAPITOLA">
    <w:name w:val="KAPITOLA"/>
    <w:basedOn w:val="NadpisZD1"/>
    <w:link w:val="KAPITOLAChar"/>
    <w:uiPriority w:val="99"/>
    <w:rsid w:val="009361B8"/>
    <w:pPr>
      <w:spacing w:before="480" w:after="240"/>
    </w:pPr>
  </w:style>
  <w:style w:type="paragraph" w:customStyle="1" w:styleId="PODKAPITOLA">
    <w:name w:val="PODKAPITOLA"/>
    <w:basedOn w:val="Normln"/>
    <w:link w:val="PODKAPITOLAChar"/>
    <w:uiPriority w:val="99"/>
    <w:rsid w:val="009361B8"/>
    <w:pPr>
      <w:numPr>
        <w:ilvl w:val="1"/>
        <w:numId w:val="6"/>
      </w:numPr>
      <w:spacing w:before="360" w:after="200" w:line="276" w:lineRule="auto"/>
    </w:pPr>
    <w:rPr>
      <w:rFonts w:ascii="Verdana" w:hAnsi="Verdana"/>
      <w:b/>
      <w:szCs w:val="20"/>
    </w:rPr>
  </w:style>
  <w:style w:type="character" w:customStyle="1" w:styleId="NadpisZD1Char">
    <w:name w:val="Nadpis ZD 1 Char"/>
    <w:link w:val="NadpisZD1"/>
    <w:uiPriority w:val="99"/>
    <w:locked/>
    <w:rsid w:val="009361B8"/>
    <w:rPr>
      <w:rFonts w:ascii="Verdana" w:eastAsia="Times New Roman" w:hAnsi="Verdana" w:cs="Times New Roman"/>
      <w:b/>
      <w:caps/>
      <w:sz w:val="24"/>
      <w:szCs w:val="20"/>
      <w:lang w:eastAsia="cs-CZ"/>
    </w:rPr>
  </w:style>
  <w:style w:type="character" w:customStyle="1" w:styleId="KAPITOLAChar">
    <w:name w:val="KAPITOLA Char"/>
    <w:link w:val="KAPITOLA"/>
    <w:uiPriority w:val="99"/>
    <w:locked/>
    <w:rsid w:val="009361B8"/>
    <w:rPr>
      <w:rFonts w:ascii="Verdana" w:eastAsia="Times New Roman" w:hAnsi="Verdana" w:cs="Times New Roman"/>
      <w:b/>
      <w:caps/>
      <w:sz w:val="24"/>
      <w:szCs w:val="20"/>
      <w:lang w:eastAsia="cs-CZ"/>
    </w:rPr>
  </w:style>
  <w:style w:type="paragraph" w:styleId="Obsah1">
    <w:name w:val="toc 1"/>
    <w:basedOn w:val="Normln"/>
    <w:next w:val="Normln"/>
    <w:autoRedefine/>
    <w:uiPriority w:val="39"/>
    <w:rsid w:val="009361B8"/>
    <w:pPr>
      <w:tabs>
        <w:tab w:val="left" w:pos="426"/>
        <w:tab w:val="right" w:leader="dot" w:pos="9060"/>
      </w:tabs>
      <w:spacing w:after="200" w:line="276" w:lineRule="auto"/>
    </w:pPr>
    <w:rPr>
      <w:rFonts w:ascii="Calibri" w:hAnsi="Calibri"/>
      <w:sz w:val="22"/>
      <w:szCs w:val="22"/>
    </w:rPr>
  </w:style>
  <w:style w:type="character" w:customStyle="1" w:styleId="PODKAPITOLAChar">
    <w:name w:val="PODKAPITOLA Char"/>
    <w:link w:val="PODKAPITOLA"/>
    <w:uiPriority w:val="99"/>
    <w:locked/>
    <w:rsid w:val="009361B8"/>
    <w:rPr>
      <w:rFonts w:ascii="Verdana" w:eastAsia="Times New Roman" w:hAnsi="Verdana" w:cs="Times New Roman"/>
      <w:b/>
      <w:sz w:val="24"/>
      <w:szCs w:val="20"/>
      <w:lang w:eastAsia="cs-CZ"/>
    </w:rPr>
  </w:style>
  <w:style w:type="paragraph" w:styleId="Obsah2">
    <w:name w:val="toc 2"/>
    <w:basedOn w:val="Normln"/>
    <w:next w:val="Normln"/>
    <w:autoRedefine/>
    <w:uiPriority w:val="39"/>
    <w:rsid w:val="009361B8"/>
    <w:pPr>
      <w:tabs>
        <w:tab w:val="left" w:pos="880"/>
        <w:tab w:val="right" w:leader="dot" w:pos="9060"/>
      </w:tabs>
      <w:spacing w:after="200" w:line="276" w:lineRule="auto"/>
      <w:ind w:left="240"/>
    </w:pPr>
    <w:rPr>
      <w:rFonts w:ascii="Calibri" w:hAnsi="Calibri"/>
      <w:noProof/>
      <w:sz w:val="20"/>
      <w:szCs w:val="20"/>
    </w:rPr>
  </w:style>
  <w:style w:type="paragraph" w:customStyle="1" w:styleId="Normln0">
    <w:name w:val="Normální~"/>
    <w:basedOn w:val="Normln"/>
    <w:uiPriority w:val="99"/>
    <w:rsid w:val="009361B8"/>
    <w:pPr>
      <w:widowControl w:val="0"/>
      <w:spacing w:after="200" w:line="276" w:lineRule="auto"/>
    </w:pPr>
    <w:rPr>
      <w:rFonts w:ascii="Calibri" w:hAnsi="Calibri"/>
      <w:noProof/>
      <w:sz w:val="22"/>
      <w:szCs w:val="20"/>
    </w:rPr>
  </w:style>
  <w:style w:type="character" w:styleId="Siln">
    <w:name w:val="Strong"/>
    <w:uiPriority w:val="22"/>
    <w:qFormat/>
    <w:rsid w:val="009361B8"/>
    <w:rPr>
      <w:rFonts w:cs="Times New Roman"/>
      <w:b/>
      <w:bCs/>
    </w:rPr>
  </w:style>
  <w:style w:type="paragraph" w:customStyle="1" w:styleId="ListParagraph1">
    <w:name w:val="List Paragraph1"/>
    <w:basedOn w:val="Normln"/>
    <w:uiPriority w:val="99"/>
    <w:rsid w:val="009361B8"/>
    <w:pPr>
      <w:spacing w:after="200" w:line="276" w:lineRule="auto"/>
      <w:ind w:left="720"/>
      <w:contextualSpacing/>
    </w:pPr>
    <w:rPr>
      <w:rFonts w:ascii="Calibri" w:hAnsi="Calibri"/>
      <w:sz w:val="22"/>
      <w:szCs w:val="22"/>
    </w:rPr>
  </w:style>
  <w:style w:type="paragraph" w:styleId="Nzev">
    <w:name w:val="Title"/>
    <w:basedOn w:val="Normln"/>
    <w:next w:val="Normln"/>
    <w:link w:val="NzevChar"/>
    <w:uiPriority w:val="99"/>
    <w:qFormat/>
    <w:rsid w:val="009361B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9361B8"/>
    <w:rPr>
      <w:rFonts w:ascii="Cambria" w:eastAsia="Times New Roman" w:hAnsi="Cambria" w:cs="Times New Roman"/>
      <w:color w:val="17365D"/>
      <w:spacing w:val="5"/>
      <w:kern w:val="28"/>
      <w:sz w:val="52"/>
      <w:szCs w:val="52"/>
      <w:lang w:eastAsia="cs-CZ"/>
    </w:rPr>
  </w:style>
  <w:style w:type="paragraph" w:styleId="Titulek">
    <w:name w:val="caption"/>
    <w:basedOn w:val="Normln"/>
    <w:next w:val="Normln"/>
    <w:uiPriority w:val="99"/>
    <w:qFormat/>
    <w:rsid w:val="009361B8"/>
    <w:pPr>
      <w:spacing w:after="200"/>
    </w:pPr>
    <w:rPr>
      <w:rFonts w:ascii="Calibri" w:hAnsi="Calibri"/>
      <w:b/>
      <w:bCs/>
      <w:color w:val="4F81BD"/>
      <w:sz w:val="18"/>
      <w:szCs w:val="18"/>
    </w:rPr>
  </w:style>
  <w:style w:type="paragraph" w:styleId="Podnadpis">
    <w:name w:val="Subtitle"/>
    <w:basedOn w:val="Normln"/>
    <w:next w:val="Normln"/>
    <w:link w:val="PodnadpisChar"/>
    <w:uiPriority w:val="99"/>
    <w:qFormat/>
    <w:rsid w:val="009361B8"/>
    <w:pPr>
      <w:numPr>
        <w:ilvl w:val="1"/>
      </w:numPr>
      <w:spacing w:after="200" w:line="276" w:lineRule="auto"/>
    </w:pPr>
    <w:rPr>
      <w:rFonts w:ascii="Cambria" w:hAnsi="Cambria"/>
      <w:i/>
      <w:iCs/>
      <w:color w:val="4F81BD"/>
      <w:spacing w:val="15"/>
    </w:rPr>
  </w:style>
  <w:style w:type="character" w:customStyle="1" w:styleId="PodnadpisChar">
    <w:name w:val="Podnadpis Char"/>
    <w:basedOn w:val="Standardnpsmoodstavce"/>
    <w:link w:val="Podnadpis"/>
    <w:uiPriority w:val="99"/>
    <w:rsid w:val="009361B8"/>
    <w:rPr>
      <w:rFonts w:ascii="Cambria" w:eastAsia="Times New Roman" w:hAnsi="Cambria" w:cs="Times New Roman"/>
      <w:i/>
      <w:iCs/>
      <w:color w:val="4F81BD"/>
      <w:spacing w:val="15"/>
      <w:sz w:val="24"/>
      <w:szCs w:val="24"/>
      <w:lang w:eastAsia="cs-CZ"/>
    </w:rPr>
  </w:style>
  <w:style w:type="character" w:styleId="Zdraznn">
    <w:name w:val="Emphasis"/>
    <w:uiPriority w:val="99"/>
    <w:qFormat/>
    <w:rsid w:val="009361B8"/>
    <w:rPr>
      <w:rFonts w:cs="Times New Roman"/>
      <w:i/>
      <w:iCs/>
    </w:rPr>
  </w:style>
  <w:style w:type="paragraph" w:customStyle="1" w:styleId="Citace1">
    <w:name w:val="Citace1"/>
    <w:basedOn w:val="Normln"/>
    <w:next w:val="Normln"/>
    <w:link w:val="CitaceChar"/>
    <w:uiPriority w:val="99"/>
    <w:qFormat/>
    <w:rsid w:val="009361B8"/>
    <w:pPr>
      <w:spacing w:after="200" w:line="276" w:lineRule="auto"/>
    </w:pPr>
    <w:rPr>
      <w:rFonts w:ascii="Calibri" w:hAnsi="Calibri"/>
      <w:i/>
      <w:iCs/>
      <w:color w:val="000000"/>
      <w:sz w:val="20"/>
      <w:szCs w:val="20"/>
    </w:rPr>
  </w:style>
  <w:style w:type="character" w:customStyle="1" w:styleId="CitaceChar">
    <w:name w:val="Citace Char"/>
    <w:link w:val="Citace1"/>
    <w:uiPriority w:val="99"/>
    <w:locked/>
    <w:rsid w:val="009361B8"/>
    <w:rPr>
      <w:rFonts w:ascii="Calibri" w:eastAsia="Times New Roman" w:hAnsi="Calibri" w:cs="Times New Roman"/>
      <w:i/>
      <w:iCs/>
      <w:color w:val="000000"/>
      <w:sz w:val="20"/>
      <w:szCs w:val="20"/>
      <w:lang w:eastAsia="cs-CZ"/>
    </w:rPr>
  </w:style>
  <w:style w:type="paragraph" w:customStyle="1" w:styleId="Citaceintenzivn1">
    <w:name w:val="Citace – intenzivní1"/>
    <w:basedOn w:val="Normln"/>
    <w:next w:val="Normln"/>
    <w:link w:val="CitaceintenzivnChar"/>
    <w:uiPriority w:val="99"/>
    <w:qFormat/>
    <w:rsid w:val="009361B8"/>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CitaceintenzivnChar">
    <w:name w:val="Citace – intenzivní Char"/>
    <w:link w:val="Citaceintenzivn1"/>
    <w:uiPriority w:val="99"/>
    <w:locked/>
    <w:rsid w:val="009361B8"/>
    <w:rPr>
      <w:rFonts w:ascii="Calibri" w:eastAsia="Times New Roman" w:hAnsi="Calibri" w:cs="Times New Roman"/>
      <w:b/>
      <w:bCs/>
      <w:i/>
      <w:iCs/>
      <w:color w:val="4F81BD"/>
      <w:sz w:val="20"/>
      <w:szCs w:val="20"/>
      <w:lang w:eastAsia="cs-CZ"/>
    </w:rPr>
  </w:style>
  <w:style w:type="character" w:styleId="Zdraznnjemn">
    <w:name w:val="Subtle Emphasis"/>
    <w:uiPriority w:val="99"/>
    <w:qFormat/>
    <w:rsid w:val="009361B8"/>
    <w:rPr>
      <w:rFonts w:cs="Times New Roman"/>
      <w:i/>
      <w:iCs/>
      <w:color w:val="808080"/>
    </w:rPr>
  </w:style>
  <w:style w:type="character" w:styleId="Zdraznnintenzivn">
    <w:name w:val="Intense Emphasis"/>
    <w:uiPriority w:val="99"/>
    <w:qFormat/>
    <w:rsid w:val="009361B8"/>
    <w:rPr>
      <w:rFonts w:cs="Times New Roman"/>
      <w:b/>
      <w:bCs/>
      <w:i/>
      <w:iCs/>
      <w:color w:val="4F81BD"/>
    </w:rPr>
  </w:style>
  <w:style w:type="character" w:styleId="Odkazjemn">
    <w:name w:val="Subtle Reference"/>
    <w:uiPriority w:val="99"/>
    <w:qFormat/>
    <w:rsid w:val="009361B8"/>
    <w:rPr>
      <w:rFonts w:cs="Times New Roman"/>
      <w:smallCaps/>
      <w:color w:val="C0504D"/>
      <w:u w:val="single"/>
    </w:rPr>
  </w:style>
  <w:style w:type="character" w:styleId="Odkazintenzivn">
    <w:name w:val="Intense Reference"/>
    <w:uiPriority w:val="99"/>
    <w:qFormat/>
    <w:rsid w:val="009361B8"/>
    <w:rPr>
      <w:rFonts w:cs="Times New Roman"/>
      <w:b/>
      <w:bCs/>
      <w:smallCaps/>
      <w:color w:val="C0504D"/>
      <w:spacing w:val="5"/>
      <w:u w:val="single"/>
    </w:rPr>
  </w:style>
  <w:style w:type="character" w:styleId="Nzevknihy">
    <w:name w:val="Book Title"/>
    <w:uiPriority w:val="99"/>
    <w:qFormat/>
    <w:rsid w:val="009361B8"/>
    <w:rPr>
      <w:rFonts w:cs="Times New Roman"/>
      <w:b/>
      <w:bCs/>
      <w:smallCaps/>
      <w:spacing w:val="5"/>
    </w:rPr>
  </w:style>
  <w:style w:type="paragraph" w:styleId="Nadpisobsahu">
    <w:name w:val="TOC Heading"/>
    <w:basedOn w:val="Nadpis1"/>
    <w:next w:val="Normln"/>
    <w:uiPriority w:val="39"/>
    <w:qFormat/>
    <w:rsid w:val="009361B8"/>
    <w:pPr>
      <w:keepLines/>
      <w:numPr>
        <w:numId w:val="0"/>
      </w:numPr>
      <w:spacing w:before="360" w:after="240" w:line="276" w:lineRule="auto"/>
      <w:outlineLvl w:val="9"/>
    </w:pPr>
    <w:rPr>
      <w:rFonts w:ascii="Cambria" w:hAnsi="Cambria"/>
      <w:bCs/>
      <w:color w:val="365F91"/>
      <w:kern w:val="0"/>
      <w:szCs w:val="28"/>
    </w:rPr>
  </w:style>
  <w:style w:type="character" w:styleId="Znakapoznpodarou">
    <w:name w:val="footnote reference"/>
    <w:uiPriority w:val="99"/>
    <w:rsid w:val="009361B8"/>
    <w:rPr>
      <w:rFonts w:ascii="Arial" w:hAnsi="Arial" w:cs="Times New Roman"/>
      <w:sz w:val="16"/>
      <w:vertAlign w:val="superscript"/>
    </w:rPr>
  </w:style>
  <w:style w:type="paragraph" w:styleId="Textpoznpodarou">
    <w:name w:val="footnote text"/>
    <w:basedOn w:val="Normln"/>
    <w:link w:val="TextpoznpodarouChar"/>
    <w:uiPriority w:val="99"/>
    <w:rsid w:val="009361B8"/>
    <w:rPr>
      <w:rFonts w:ascii="Calibri" w:hAnsi="Calibri"/>
      <w:sz w:val="20"/>
      <w:szCs w:val="20"/>
    </w:rPr>
  </w:style>
  <w:style w:type="character" w:customStyle="1" w:styleId="TextpoznpodarouChar">
    <w:name w:val="Text pozn. pod čarou Char"/>
    <w:basedOn w:val="Standardnpsmoodstavce"/>
    <w:link w:val="Textpoznpodarou"/>
    <w:uiPriority w:val="99"/>
    <w:rsid w:val="009361B8"/>
    <w:rPr>
      <w:rFonts w:ascii="Calibri" w:eastAsia="Times New Roman" w:hAnsi="Calibri" w:cs="Times New Roman"/>
      <w:sz w:val="20"/>
      <w:szCs w:val="20"/>
      <w:lang w:eastAsia="cs-CZ"/>
    </w:rPr>
  </w:style>
  <w:style w:type="numbering" w:customStyle="1" w:styleId="Styl1">
    <w:name w:val="Styl1"/>
    <w:rsid w:val="009361B8"/>
    <w:pPr>
      <w:numPr>
        <w:numId w:val="5"/>
      </w:numPr>
    </w:pPr>
  </w:style>
  <w:style w:type="paragraph" w:styleId="Obsah3">
    <w:name w:val="toc 3"/>
    <w:basedOn w:val="Normln"/>
    <w:next w:val="Normln"/>
    <w:autoRedefine/>
    <w:uiPriority w:val="39"/>
    <w:rsid w:val="009361B8"/>
    <w:pPr>
      <w:spacing w:after="100" w:line="276" w:lineRule="auto"/>
      <w:ind w:left="440"/>
    </w:pPr>
    <w:rPr>
      <w:rFonts w:ascii="Calibri" w:hAnsi="Calibri"/>
      <w:sz w:val="22"/>
      <w:szCs w:val="22"/>
    </w:rPr>
  </w:style>
  <w:style w:type="paragraph" w:styleId="Textvysvtlivek">
    <w:name w:val="endnote text"/>
    <w:basedOn w:val="Normln"/>
    <w:link w:val="TextvysvtlivekChar"/>
    <w:uiPriority w:val="99"/>
    <w:semiHidden/>
    <w:unhideWhenUsed/>
    <w:rsid w:val="009361B8"/>
    <w:pPr>
      <w:spacing w:after="200" w:line="276" w:lineRule="auto"/>
    </w:pPr>
    <w:rPr>
      <w:rFonts w:ascii="Calibri" w:hAnsi="Calibri"/>
      <w:sz w:val="20"/>
      <w:szCs w:val="20"/>
    </w:rPr>
  </w:style>
  <w:style w:type="character" w:customStyle="1" w:styleId="TextvysvtlivekChar">
    <w:name w:val="Text vysvětlivek Char"/>
    <w:basedOn w:val="Standardnpsmoodstavce"/>
    <w:link w:val="Textvysvtlivek"/>
    <w:uiPriority w:val="99"/>
    <w:semiHidden/>
    <w:rsid w:val="009361B8"/>
    <w:rPr>
      <w:rFonts w:ascii="Calibri" w:eastAsia="Times New Roman" w:hAnsi="Calibri" w:cs="Times New Roman"/>
      <w:sz w:val="20"/>
      <w:szCs w:val="20"/>
      <w:lang w:eastAsia="cs-CZ"/>
    </w:rPr>
  </w:style>
  <w:style w:type="character" w:styleId="Odkaznavysvtlivky">
    <w:name w:val="endnote reference"/>
    <w:uiPriority w:val="99"/>
    <w:semiHidden/>
    <w:unhideWhenUsed/>
    <w:rsid w:val="009361B8"/>
    <w:rPr>
      <w:vertAlign w:val="superscript"/>
    </w:rPr>
  </w:style>
  <w:style w:type="character" w:styleId="Zstupntext">
    <w:name w:val="Placeholder Text"/>
    <w:uiPriority w:val="99"/>
    <w:semiHidden/>
    <w:rsid w:val="009361B8"/>
    <w:rPr>
      <w:color w:val="808080"/>
    </w:rPr>
  </w:style>
  <w:style w:type="paragraph" w:customStyle="1" w:styleId="Textpsmene">
    <w:name w:val="Text písmene"/>
    <w:basedOn w:val="Normln"/>
    <w:uiPriority w:val="99"/>
    <w:rsid w:val="009361B8"/>
    <w:pPr>
      <w:numPr>
        <w:ilvl w:val="1"/>
        <w:numId w:val="7"/>
      </w:numPr>
      <w:jc w:val="both"/>
      <w:outlineLvl w:val="7"/>
    </w:pPr>
    <w:rPr>
      <w:rFonts w:ascii="Calibri" w:hAnsi="Calibri" w:cs="Calibri"/>
    </w:rPr>
  </w:style>
  <w:style w:type="paragraph" w:customStyle="1" w:styleId="Textodstavce">
    <w:name w:val="Text odstavce"/>
    <w:basedOn w:val="Normln"/>
    <w:uiPriority w:val="99"/>
    <w:rsid w:val="009361B8"/>
    <w:pPr>
      <w:numPr>
        <w:numId w:val="7"/>
      </w:numPr>
      <w:tabs>
        <w:tab w:val="left" w:pos="851"/>
      </w:tabs>
      <w:spacing w:before="120" w:after="120"/>
      <w:jc w:val="both"/>
      <w:outlineLvl w:val="6"/>
    </w:pPr>
    <w:rPr>
      <w:rFonts w:ascii="Calibri" w:hAnsi="Calibri" w:cs="Calibri"/>
    </w:rPr>
  </w:style>
  <w:style w:type="paragraph" w:customStyle="1" w:styleId="NormalJustified">
    <w:name w:val="Normal (Justified)"/>
    <w:basedOn w:val="Normln"/>
    <w:uiPriority w:val="99"/>
    <w:rsid w:val="009361B8"/>
    <w:pPr>
      <w:widowControl w:val="0"/>
      <w:jc w:val="both"/>
    </w:pPr>
    <w:rPr>
      <w:rFonts w:ascii="Calibri" w:hAnsi="Calibri" w:cs="Calibri"/>
      <w:kern w:val="28"/>
    </w:rPr>
  </w:style>
  <w:style w:type="paragraph" w:customStyle="1" w:styleId="StylLatinkaArialSloitArial10bPed0cm">
    <w:name w:val="Styl (Latinka) Arial (Složité) Arial 10 b. Před:  0 cm"/>
    <w:basedOn w:val="Normln"/>
    <w:uiPriority w:val="99"/>
    <w:rsid w:val="009361B8"/>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9361B8"/>
  </w:style>
  <w:style w:type="paragraph" w:customStyle="1" w:styleId="Textzkladn">
    <w:name w:val="Text základní"/>
    <w:basedOn w:val="Normln"/>
    <w:rsid w:val="009361B8"/>
    <w:pPr>
      <w:ind w:firstLine="284"/>
      <w:jc w:val="both"/>
    </w:pPr>
    <w:rPr>
      <w:color w:val="000000"/>
      <w:sz w:val="26"/>
      <w:szCs w:val="20"/>
    </w:rPr>
  </w:style>
  <w:style w:type="paragraph" w:customStyle="1" w:styleId="default">
    <w:name w:val="default"/>
    <w:basedOn w:val="Normln"/>
    <w:rsid w:val="009361B8"/>
    <w:pPr>
      <w:autoSpaceDE w:val="0"/>
      <w:autoSpaceDN w:val="0"/>
    </w:pPr>
    <w:rPr>
      <w:rFonts w:ascii="Arial" w:hAnsi="Arial" w:cs="Arial"/>
      <w:color w:val="000000"/>
    </w:rPr>
  </w:style>
  <w:style w:type="paragraph" w:customStyle="1" w:styleId="1Priuckablacktitle">
    <w:name w:val="1 Priucka black  title"/>
    <w:basedOn w:val="Normln"/>
    <w:rsid w:val="009361B8"/>
    <w:pPr>
      <w:spacing w:before="240" w:after="60"/>
      <w:ind w:left="2603"/>
    </w:pPr>
    <w:rPr>
      <w:rFonts w:ascii="Gill Sans" w:eastAsia="Calibri" w:hAnsi="Gill Sans"/>
      <w:b/>
      <w:bCs/>
      <w:color w:val="000000"/>
      <w:kern w:val="32"/>
      <w:sz w:val="50"/>
    </w:rPr>
  </w:style>
  <w:style w:type="paragraph" w:customStyle="1" w:styleId="Odrka1">
    <w:name w:val="Odrážka 1"/>
    <w:basedOn w:val="Normln"/>
    <w:link w:val="Odrka1Char"/>
    <w:qFormat/>
    <w:rsid w:val="009361B8"/>
    <w:pPr>
      <w:numPr>
        <w:ilvl w:val="1"/>
        <w:numId w:val="8"/>
      </w:numPr>
      <w:jc w:val="both"/>
    </w:pPr>
    <w:rPr>
      <w:rFonts w:ascii="Arial" w:hAnsi="Arial" w:cs="Arial"/>
      <w:sz w:val="20"/>
      <w:szCs w:val="18"/>
    </w:rPr>
  </w:style>
  <w:style w:type="character" w:customStyle="1" w:styleId="Odrka1Char">
    <w:name w:val="Odrážka 1 Char"/>
    <w:link w:val="Odrka1"/>
    <w:rsid w:val="009361B8"/>
    <w:rPr>
      <w:rFonts w:ascii="Arial" w:eastAsia="Times New Roman" w:hAnsi="Arial" w:cs="Arial"/>
      <w:sz w:val="20"/>
      <w:szCs w:val="18"/>
      <w:lang w:eastAsia="cs-CZ"/>
    </w:rPr>
  </w:style>
  <w:style w:type="paragraph" w:customStyle="1" w:styleId="Default0">
    <w:name w:val="Default"/>
    <w:rsid w:val="009361B8"/>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57957">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066147619">
      <w:bodyDiv w:val="1"/>
      <w:marLeft w:val="0"/>
      <w:marRight w:val="0"/>
      <w:marTop w:val="0"/>
      <w:marBottom w:val="0"/>
      <w:divBdr>
        <w:top w:val="none" w:sz="0" w:space="0" w:color="auto"/>
        <w:left w:val="none" w:sz="0" w:space="0" w:color="auto"/>
        <w:bottom w:val="none" w:sz="0" w:space="0" w:color="auto"/>
        <w:right w:val="none" w:sz="0" w:space="0" w:color="auto"/>
      </w:divBdr>
    </w:div>
    <w:div w:id="121466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2AA98-8DFF-4EB1-B6AF-550D2FB5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9</Pages>
  <Words>2944</Words>
  <Characters>17430</Characters>
  <Application>Microsoft Office Word</Application>
  <DocSecurity>0</DocSecurity>
  <Lines>396</Lines>
  <Paragraphs>221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213</cp:revision>
  <cp:lastPrinted>2018-05-18T08:11:00Z</cp:lastPrinted>
  <dcterms:created xsi:type="dcterms:W3CDTF">2018-05-04T11:41:00Z</dcterms:created>
  <dcterms:modified xsi:type="dcterms:W3CDTF">2026-02-01T02:15:00Z</dcterms:modified>
</cp:coreProperties>
</file>